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3E8" w14:textId="77777777" w:rsidR="00910029" w:rsidRDefault="00910029">
      <w:pPr>
        <w:pStyle w:val="BodyText"/>
        <w:spacing w:before="100" w:after="1"/>
        <w:ind w:firstLine="0"/>
        <w:rPr>
          <w:rFonts w:ascii="Times New Roman"/>
          <w:sz w:val="20"/>
        </w:rPr>
      </w:pPr>
    </w:p>
    <w:p w14:paraId="2FC558B8" w14:textId="77777777" w:rsidR="00910029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262E5F" wp14:editId="7ECDAE3A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51BA" w14:textId="77777777" w:rsidR="00910029" w:rsidRDefault="00000000">
      <w:pPr>
        <w:spacing w:before="29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51F11FF7" w14:textId="77777777" w:rsidR="00910029" w:rsidRDefault="00000000">
      <w:pPr>
        <w:spacing w:before="71"/>
        <w:ind w:left="359" w:right="380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NOVEMBER 18, 2025</w:t>
      </w:r>
    </w:p>
    <w:p w14:paraId="2A6426F1" w14:textId="77777777" w:rsidR="00910029" w:rsidRDefault="00000000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33A1DE5B" wp14:editId="63DC297D">
            <wp:simplePos x="0" y="0"/>
            <wp:positionH relativeFrom="page">
              <wp:posOffset>6202154</wp:posOffset>
            </wp:positionH>
            <wp:positionV relativeFrom="paragraph">
              <wp:posOffset>-288662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 w:rsidR="00910029"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 w:rsidR="00910029">
          <w:rPr>
            <w:b/>
            <w:color w:val="0000FF"/>
            <w:u w:val="single" w:color="0000FF"/>
          </w:rPr>
          <w:t>2025</w:t>
        </w:r>
        <w:r w:rsidR="00910029">
          <w:rPr>
            <w:b/>
            <w:color w:val="0000FF"/>
            <w:spacing w:val="-10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–</w:t>
        </w:r>
        <w:r w:rsidR="00910029">
          <w:rPr>
            <w:b/>
            <w:color w:val="0000FF"/>
            <w:spacing w:val="-10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2026</w:t>
        </w:r>
        <w:r w:rsidR="00910029">
          <w:rPr>
            <w:b/>
            <w:color w:val="0000FF"/>
            <w:spacing w:val="-11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MEETING</w:t>
        </w:r>
        <w:r w:rsidR="00910029">
          <w:rPr>
            <w:b/>
            <w:color w:val="0000FF"/>
            <w:spacing w:val="-11"/>
            <w:u w:val="single" w:color="0000FF"/>
          </w:rPr>
          <w:t xml:space="preserve"> </w:t>
        </w:r>
        <w:r w:rsidR="00910029">
          <w:rPr>
            <w:b/>
            <w:color w:val="0000FF"/>
            <w:u w:val="single" w:color="0000FF"/>
          </w:rPr>
          <w:t>CALENDAR</w:t>
        </w:r>
      </w:hyperlink>
    </w:p>
    <w:p w14:paraId="5F36A7B7" w14:textId="77777777" w:rsidR="00910029" w:rsidRDefault="00910029">
      <w:pPr>
        <w:jc w:val="center"/>
        <w:rPr>
          <w:b/>
        </w:rPr>
        <w:sectPr w:rsidR="00910029">
          <w:type w:val="continuous"/>
          <w:pgSz w:w="12240" w:h="15840"/>
          <w:pgMar w:top="900" w:right="360" w:bottom="758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4ECD1236" w14:textId="77777777" w:rsidR="00910029" w:rsidRDefault="00910029">
      <w:pPr>
        <w:pStyle w:val="BodyText"/>
        <w:spacing w:before="21"/>
        <w:ind w:firstLine="0"/>
        <w:rPr>
          <w:b/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910029" w14:paraId="4BCEA3A2" w14:textId="77777777">
        <w:trPr>
          <w:trHeight w:val="260"/>
        </w:trPr>
        <w:tc>
          <w:tcPr>
            <w:tcW w:w="3862" w:type="dxa"/>
          </w:tcPr>
          <w:p w14:paraId="2C408FB0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43D52642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63298B37" w14:textId="77777777" w:rsidR="00910029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035BCA3F" w14:textId="77777777">
        <w:trPr>
          <w:trHeight w:val="260"/>
        </w:trPr>
        <w:tc>
          <w:tcPr>
            <w:tcW w:w="3862" w:type="dxa"/>
          </w:tcPr>
          <w:p w14:paraId="516851D8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2A18BD10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1219D061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0D484DED" w14:textId="77777777">
        <w:trPr>
          <w:trHeight w:val="260"/>
        </w:trPr>
        <w:tc>
          <w:tcPr>
            <w:tcW w:w="3862" w:type="dxa"/>
          </w:tcPr>
          <w:p w14:paraId="736A7E6B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780BD2A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00E5DC7D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4F5ECA70" w14:textId="77777777">
        <w:trPr>
          <w:trHeight w:val="280"/>
        </w:trPr>
        <w:tc>
          <w:tcPr>
            <w:tcW w:w="3862" w:type="dxa"/>
          </w:tcPr>
          <w:p w14:paraId="29E23E83" w14:textId="77777777" w:rsidR="00910029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6784FC85" w14:textId="77777777" w:rsidR="00910029" w:rsidRDefault="00000000">
            <w:pPr>
              <w:pStyle w:val="TableParagraph"/>
              <w:spacing w:before="1" w:line="240" w:lineRule="auto"/>
              <w:ind w:left="104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73D8631A" w14:textId="77777777" w:rsidR="00910029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44A0E48F" w14:textId="77777777">
        <w:trPr>
          <w:trHeight w:val="255"/>
        </w:trPr>
        <w:tc>
          <w:tcPr>
            <w:tcW w:w="3862" w:type="dxa"/>
          </w:tcPr>
          <w:p w14:paraId="02891D68" w14:textId="77777777" w:rsidR="00910029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6139D5C7" w14:textId="77777777" w:rsidR="00910029" w:rsidRDefault="00000000">
            <w:pPr>
              <w:pStyle w:val="TableParagraph"/>
              <w:spacing w:line="235" w:lineRule="exact"/>
              <w:ind w:left="104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02CB1994" w14:textId="77777777" w:rsidR="00910029" w:rsidRDefault="00000000">
            <w:pPr>
              <w:pStyle w:val="TableParagraph"/>
              <w:spacing w:line="235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43BABAAA" w14:textId="77777777">
        <w:trPr>
          <w:trHeight w:val="260"/>
        </w:trPr>
        <w:tc>
          <w:tcPr>
            <w:tcW w:w="3862" w:type="dxa"/>
          </w:tcPr>
          <w:p w14:paraId="6B6D18B7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35A225C" w14:textId="088E2020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  <w:r w:rsidR="00A5704D">
              <w:rPr>
                <w:spacing w:val="-2"/>
              </w:rPr>
              <w:t xml:space="preserve"> (absent)</w:t>
            </w:r>
          </w:p>
        </w:tc>
        <w:tc>
          <w:tcPr>
            <w:tcW w:w="3327" w:type="dxa"/>
          </w:tcPr>
          <w:p w14:paraId="43E50341" w14:textId="77777777" w:rsidR="00910029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28D688A0" w14:textId="77777777">
        <w:trPr>
          <w:trHeight w:val="260"/>
        </w:trPr>
        <w:tc>
          <w:tcPr>
            <w:tcW w:w="3862" w:type="dxa"/>
          </w:tcPr>
          <w:p w14:paraId="6D97F4BB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79949620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545054EA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45BF83CB" w14:textId="77777777">
        <w:trPr>
          <w:trHeight w:val="260"/>
        </w:trPr>
        <w:tc>
          <w:tcPr>
            <w:tcW w:w="3862" w:type="dxa"/>
          </w:tcPr>
          <w:p w14:paraId="49442004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558D14A4" w14:textId="77777777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205DB398" w14:textId="77777777" w:rsidR="00910029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910029" w14:paraId="17B35D5A" w14:textId="77777777">
        <w:trPr>
          <w:trHeight w:val="300"/>
        </w:trPr>
        <w:tc>
          <w:tcPr>
            <w:tcW w:w="3862" w:type="dxa"/>
          </w:tcPr>
          <w:p w14:paraId="5F2FD7B7" w14:textId="77777777" w:rsidR="00910029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49736092" w14:textId="1D17A27D" w:rsidR="00910029" w:rsidRDefault="00000000">
            <w:pPr>
              <w:pStyle w:val="TableParagraph"/>
              <w:spacing w:before="1" w:line="240" w:lineRule="auto"/>
              <w:ind w:left="104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  <w:r w:rsidR="00DB70B0">
              <w:rPr>
                <w:spacing w:val="-2"/>
              </w:rPr>
              <w:t xml:space="preserve"> (</w:t>
            </w:r>
            <w:r w:rsidR="005907DF">
              <w:rPr>
                <w:spacing w:val="-2"/>
              </w:rPr>
              <w:t>10:41 am)</w:t>
            </w:r>
          </w:p>
        </w:tc>
        <w:tc>
          <w:tcPr>
            <w:tcW w:w="3327" w:type="dxa"/>
          </w:tcPr>
          <w:p w14:paraId="6A4C99C0" w14:textId="77777777" w:rsidR="00910029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2FF4A7B6" w14:textId="77777777">
        <w:trPr>
          <w:trHeight w:val="260"/>
        </w:trPr>
        <w:tc>
          <w:tcPr>
            <w:tcW w:w="3862" w:type="dxa"/>
          </w:tcPr>
          <w:p w14:paraId="5711102C" w14:textId="77777777" w:rsidR="00910029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44A656F4" w14:textId="70C2C141" w:rsidR="00910029" w:rsidRDefault="00000000">
            <w:pPr>
              <w:pStyle w:val="TableParagraph"/>
              <w:spacing w:before="1" w:line="239" w:lineRule="exact"/>
              <w:ind w:left="104"/>
            </w:pPr>
            <w:r>
              <w:t>Adam</w:t>
            </w:r>
            <w:r>
              <w:rPr>
                <w:spacing w:val="-2"/>
              </w:rPr>
              <w:t xml:space="preserve"> Vincej</w:t>
            </w:r>
            <w:r w:rsidR="005C5A7E">
              <w:rPr>
                <w:spacing w:val="-2"/>
              </w:rPr>
              <w:t xml:space="preserve"> (Proxy Campbell) </w:t>
            </w:r>
          </w:p>
        </w:tc>
        <w:tc>
          <w:tcPr>
            <w:tcW w:w="3327" w:type="dxa"/>
          </w:tcPr>
          <w:p w14:paraId="3C62A8DB" w14:textId="77777777" w:rsidR="00910029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61059168" w14:textId="77777777">
        <w:trPr>
          <w:trHeight w:val="300"/>
        </w:trPr>
        <w:tc>
          <w:tcPr>
            <w:tcW w:w="3862" w:type="dxa"/>
          </w:tcPr>
          <w:p w14:paraId="57D2B5E6" w14:textId="77777777" w:rsidR="00910029" w:rsidRDefault="00000000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49992F04" w14:textId="77777777" w:rsidR="00910029" w:rsidRDefault="00000000">
            <w:pPr>
              <w:pStyle w:val="TableParagraph"/>
              <w:ind w:left="104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14AD8CF7" w14:textId="77777777" w:rsidR="00910029" w:rsidRDefault="00000000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910029" w14:paraId="6E279F1C" w14:textId="77777777">
        <w:trPr>
          <w:trHeight w:val="255"/>
        </w:trPr>
        <w:tc>
          <w:tcPr>
            <w:tcW w:w="3862" w:type="dxa"/>
          </w:tcPr>
          <w:p w14:paraId="2DA82D08" w14:textId="77777777" w:rsidR="00910029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27D4551D" w14:textId="5C0E8112" w:rsidR="00910029" w:rsidRDefault="00000000">
            <w:pPr>
              <w:pStyle w:val="TableParagraph"/>
              <w:spacing w:line="235" w:lineRule="exact"/>
              <w:ind w:left="104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  <w:r w:rsidR="00A5704D">
              <w:rPr>
                <w:spacing w:val="-4"/>
              </w:rPr>
              <w:t xml:space="preserve"> (absent)</w:t>
            </w:r>
          </w:p>
        </w:tc>
        <w:tc>
          <w:tcPr>
            <w:tcW w:w="3327" w:type="dxa"/>
          </w:tcPr>
          <w:p w14:paraId="17D1FEC6" w14:textId="77777777" w:rsidR="00910029" w:rsidRDefault="00000000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010FE352" w14:textId="77777777" w:rsidR="00910029" w:rsidRDefault="00000000">
      <w:pPr>
        <w:spacing w:before="257"/>
        <w:ind w:left="920"/>
        <w:rPr>
          <w:b/>
        </w:rPr>
      </w:pPr>
      <w:r>
        <w:rPr>
          <w:b/>
          <w:spacing w:val="-2"/>
          <w:u w:val="single"/>
        </w:rPr>
        <w:t>Vacancies</w:t>
      </w:r>
    </w:p>
    <w:p w14:paraId="599074DD" w14:textId="77777777" w:rsidR="00910029" w:rsidRDefault="00000000">
      <w:pPr>
        <w:pStyle w:val="BodyText"/>
        <w:ind w:left="920" w:firstLine="0"/>
      </w:pPr>
      <w:r>
        <w:rPr>
          <w:spacing w:val="-5"/>
        </w:rPr>
        <w:t>N/A</w:t>
      </w:r>
    </w:p>
    <w:p w14:paraId="15E02558" w14:textId="2EE7A6F1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32"/>
        <w:ind w:left="1278" w:hanging="358"/>
        <w:rPr>
          <w:b/>
          <w:u w:val="none"/>
        </w:rPr>
      </w:pPr>
      <w:r>
        <w:rPr>
          <w:b/>
        </w:rPr>
        <w:t>Call 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Order</w:t>
      </w:r>
      <w:r>
        <w:rPr>
          <w:b/>
          <w:spacing w:val="40"/>
        </w:rPr>
        <w:t xml:space="preserve"> </w:t>
      </w:r>
      <w:r w:rsidR="00323083">
        <w:rPr>
          <w:b/>
          <w:spacing w:val="40"/>
        </w:rPr>
        <w:t>– 10:36 am</w:t>
      </w:r>
    </w:p>
    <w:p w14:paraId="530564DA" w14:textId="17FD6DD9" w:rsidR="00910029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86"/>
        <w:rPr>
          <w:u w:val="none"/>
        </w:rPr>
      </w:pPr>
      <w:r>
        <w:rPr>
          <w:b/>
        </w:rPr>
        <w:t>Permission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  <w:u w:val="none"/>
        </w:rPr>
        <w:t xml:space="preserve"> </w:t>
      </w:r>
      <w:r w:rsidR="00323083">
        <w:rPr>
          <w:u w:val="none"/>
        </w:rPr>
        <w:t>Consensus</w:t>
      </w:r>
      <w:r w:rsidR="005C5A7E">
        <w:rPr>
          <w:u w:val="none"/>
        </w:rPr>
        <w:t xml:space="preserve"> </w:t>
      </w:r>
      <w:proofErr w:type="gramStart"/>
      <w:r w:rsidR="005C5A7E">
        <w:rPr>
          <w:u w:val="none"/>
        </w:rPr>
        <w:t>was granted</w:t>
      </w:r>
      <w:proofErr w:type="gramEnd"/>
      <w:r w:rsidR="005C5A7E">
        <w:rPr>
          <w:u w:val="none"/>
        </w:rPr>
        <w:t xml:space="preserve">. </w:t>
      </w:r>
    </w:p>
    <w:p w14:paraId="10FAEEC4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0"/>
        <w:ind w:right="44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future 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05A69A71" w14:textId="77777777" w:rsidR="00910029" w:rsidRDefault="00910029">
      <w:pPr>
        <w:pStyle w:val="BodyText"/>
        <w:spacing w:before="6"/>
        <w:ind w:firstLine="0"/>
      </w:pPr>
    </w:p>
    <w:p w14:paraId="637F8E3B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F805B94" w14:textId="0AA4E795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2025-11-18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CSEN </w:t>
      </w:r>
      <w:r>
        <w:rPr>
          <w:spacing w:val="-2"/>
          <w:u w:val="none"/>
        </w:rPr>
        <w:t>Agenda</w:t>
      </w:r>
      <w:r w:rsidR="00344204">
        <w:rPr>
          <w:spacing w:val="-2"/>
          <w:u w:val="none"/>
        </w:rPr>
        <w:t xml:space="preserve"> – Whitsett motioned to approve. </w:t>
      </w:r>
      <w:proofErr w:type="gramStart"/>
      <w:r w:rsidR="00344204">
        <w:rPr>
          <w:spacing w:val="-2"/>
          <w:u w:val="none"/>
        </w:rPr>
        <w:t>Second</w:t>
      </w:r>
      <w:r w:rsidR="008370EB">
        <w:rPr>
          <w:spacing w:val="-2"/>
          <w:u w:val="none"/>
        </w:rPr>
        <w:t>ed</w:t>
      </w:r>
      <w:proofErr w:type="gramEnd"/>
      <w:r w:rsidR="00344204">
        <w:rPr>
          <w:spacing w:val="-2"/>
          <w:u w:val="none"/>
        </w:rPr>
        <w:t>, by Abbot.</w:t>
      </w:r>
      <w:r w:rsidR="008370EB">
        <w:rPr>
          <w:spacing w:val="-2"/>
          <w:u w:val="none"/>
        </w:rPr>
        <w:t xml:space="preserve"> </w:t>
      </w:r>
      <w:r w:rsidR="006C187F">
        <w:rPr>
          <w:spacing w:val="-2"/>
          <w:u w:val="none"/>
        </w:rPr>
        <w:t xml:space="preserve">The vote was unanimous. The motion carried. </w:t>
      </w:r>
    </w:p>
    <w:p w14:paraId="6A46170D" w14:textId="504FA12C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2025-11-04</w:t>
      </w:r>
      <w:r>
        <w:rPr>
          <w:spacing w:val="-3"/>
          <w:u w:val="none"/>
        </w:rPr>
        <w:t xml:space="preserve"> </w:t>
      </w:r>
      <w:r>
        <w:rPr>
          <w:u w:val="none"/>
        </w:rPr>
        <w:t>CSEN</w:t>
      </w:r>
      <w:r>
        <w:rPr>
          <w:spacing w:val="-2"/>
          <w:u w:val="none"/>
        </w:rPr>
        <w:t xml:space="preserve"> Minutes</w:t>
      </w:r>
      <w:r w:rsidR="00344204">
        <w:rPr>
          <w:spacing w:val="-2"/>
          <w:u w:val="none"/>
        </w:rPr>
        <w:t xml:space="preserve">. Pushed to next meeting to allow people to review. </w:t>
      </w:r>
    </w:p>
    <w:p w14:paraId="1DEF4935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u w:val="none"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7FD836EA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24BFA5D9" w14:textId="77777777" w:rsidR="00910029" w:rsidRDefault="00910029">
      <w:pPr>
        <w:pStyle w:val="BodyText"/>
        <w:spacing w:before="12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910029" w14:paraId="16F683E8" w14:textId="77777777">
        <w:trPr>
          <w:trHeight w:val="520"/>
        </w:trPr>
        <w:tc>
          <w:tcPr>
            <w:tcW w:w="540" w:type="dxa"/>
          </w:tcPr>
          <w:p w14:paraId="674A2C9A" w14:textId="77777777" w:rsidR="00910029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239E07AF" w14:textId="77777777" w:rsidR="00910029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00998218" w14:textId="77777777" w:rsidR="00910029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1C208B11" w14:textId="77777777" w:rsidR="00910029" w:rsidRDefault="00000000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2783D56F" w14:textId="77777777" w:rsidR="00910029" w:rsidRDefault="00000000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079FC288" w14:textId="77777777" w:rsidR="00910029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910029" w14:paraId="7DC16390" w14:textId="77777777">
        <w:trPr>
          <w:trHeight w:val="1080"/>
        </w:trPr>
        <w:tc>
          <w:tcPr>
            <w:tcW w:w="540" w:type="dxa"/>
          </w:tcPr>
          <w:p w14:paraId="0A2F28B9" w14:textId="77777777" w:rsidR="00910029" w:rsidRDefault="00000000">
            <w:pPr>
              <w:pStyle w:val="TableParagraph"/>
              <w:spacing w:line="239" w:lineRule="exact"/>
              <w:ind w:left="2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4E39FD56" w14:textId="77777777" w:rsidR="00910029" w:rsidRDefault="00000000">
            <w:pPr>
              <w:pStyle w:val="TableParagraph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1AF39BE" w14:textId="77777777" w:rsidR="00910029" w:rsidRDefault="00000000">
            <w:pPr>
              <w:pStyle w:val="TableParagraph"/>
              <w:spacing w:before="2" w:line="242" w:lineRule="auto"/>
              <w:ind w:firstLine="5"/>
              <w:rPr>
                <w:color w:val="0000FF"/>
                <w:u w:val="single" w:color="0000FF"/>
              </w:rPr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  <w:p w14:paraId="007BACAE" w14:textId="77777777" w:rsidR="003F5943" w:rsidRDefault="003F5943">
            <w:pPr>
              <w:pStyle w:val="TableParagraph"/>
              <w:spacing w:before="2" w:line="242" w:lineRule="auto"/>
              <w:ind w:firstLine="5"/>
              <w:rPr>
                <w:color w:val="0000FF"/>
                <w:u w:val="single" w:color="0000FF"/>
              </w:rPr>
            </w:pPr>
          </w:p>
          <w:p w14:paraId="21B8B050" w14:textId="1C362C6C" w:rsidR="003F5943" w:rsidRDefault="007432D2">
            <w:pPr>
              <w:pStyle w:val="TableParagraph"/>
              <w:spacing w:before="2" w:line="242" w:lineRule="auto"/>
              <w:ind w:firstLine="5"/>
            </w:pPr>
            <w:r>
              <w:t xml:space="preserve">Openings for </w:t>
            </w:r>
            <w:r w:rsidR="003E0FAC">
              <w:t xml:space="preserve">multiple </w:t>
            </w:r>
            <w:r w:rsidR="00E028EC">
              <w:t>committees</w:t>
            </w:r>
            <w:r w:rsidR="003E0FAC">
              <w:t xml:space="preserve"> are open </w:t>
            </w:r>
          </w:p>
        </w:tc>
        <w:tc>
          <w:tcPr>
            <w:tcW w:w="650" w:type="dxa"/>
          </w:tcPr>
          <w:p w14:paraId="4550A39C" w14:textId="77777777" w:rsidR="00910029" w:rsidRDefault="00000000">
            <w:pPr>
              <w:pStyle w:val="TableParagraph"/>
              <w:spacing w:line="239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41A17A81" w14:textId="77777777" w:rsidR="00910029" w:rsidRDefault="00000000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6AE570BE" w14:textId="77777777" w:rsidR="00910029" w:rsidRDefault="00000000">
            <w:pPr>
              <w:pStyle w:val="TableParagraph"/>
              <w:spacing w:line="239" w:lineRule="exact"/>
              <w:ind w:left="9" w:righ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F23069B" w14:textId="77777777" w:rsidR="00910029" w:rsidRDefault="00000000">
            <w:pPr>
              <w:pStyle w:val="TableParagraph"/>
              <w:spacing w:line="239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910029" w14:paraId="34A22F61" w14:textId="77777777">
        <w:trPr>
          <w:trHeight w:val="870"/>
        </w:trPr>
        <w:tc>
          <w:tcPr>
            <w:tcW w:w="540" w:type="dxa"/>
          </w:tcPr>
          <w:p w14:paraId="7F1583DE" w14:textId="77777777" w:rsidR="00910029" w:rsidRDefault="00000000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7770E5E3" w14:textId="77777777" w:rsidR="00910029" w:rsidRDefault="00000000">
            <w:pPr>
              <w:pStyle w:val="TableParagraph"/>
              <w:spacing w:before="1" w:line="261" w:lineRule="auto"/>
              <w:rPr>
                <w:b/>
              </w:rPr>
            </w:pPr>
            <w:r>
              <w:t>Classified</w:t>
            </w:r>
            <w:r>
              <w:rPr>
                <w:spacing w:val="-9"/>
              </w:rPr>
              <w:t xml:space="preserve"> </w:t>
            </w:r>
            <w:r>
              <w:t>Professionals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 xml:space="preserve">Plan (standing item); </w:t>
            </w:r>
            <w:r>
              <w:rPr>
                <w:b/>
              </w:rPr>
              <w:t>update form workgroup (if ready)</w:t>
            </w:r>
          </w:p>
        </w:tc>
        <w:tc>
          <w:tcPr>
            <w:tcW w:w="650" w:type="dxa"/>
          </w:tcPr>
          <w:p w14:paraId="41303A9D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72456A54" w14:textId="77777777" w:rsidR="00910029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C0D1BCA" w14:textId="77777777" w:rsidR="00910029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DEFF736" w14:textId="77777777" w:rsidR="00910029" w:rsidRDefault="00000000">
            <w:pPr>
              <w:pStyle w:val="TableParagraph"/>
              <w:ind w:left="128"/>
            </w:pPr>
            <w:r>
              <w:rPr>
                <w:spacing w:val="-2"/>
              </w:rPr>
              <w:t>Sampaga/</w:t>
            </w:r>
          </w:p>
          <w:p w14:paraId="09EBC2F0" w14:textId="77777777" w:rsidR="00910029" w:rsidRDefault="00000000">
            <w:pPr>
              <w:pStyle w:val="TableParagraph"/>
              <w:spacing w:before="2" w:line="240" w:lineRule="auto"/>
              <w:ind w:left="163"/>
            </w:pPr>
            <w:r>
              <w:rPr>
                <w:spacing w:val="-2"/>
              </w:rPr>
              <w:t>O’Connor</w:t>
            </w:r>
          </w:p>
        </w:tc>
      </w:tr>
    </w:tbl>
    <w:p w14:paraId="4D006CF0" w14:textId="77777777" w:rsidR="00910029" w:rsidRDefault="00910029">
      <w:pPr>
        <w:pStyle w:val="TableParagraph"/>
        <w:spacing w:line="240" w:lineRule="auto"/>
        <w:sectPr w:rsidR="00910029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910029" w14:paraId="47F1A06D" w14:textId="77777777">
        <w:trPr>
          <w:trHeight w:val="645"/>
        </w:trPr>
        <w:tc>
          <w:tcPr>
            <w:tcW w:w="540" w:type="dxa"/>
          </w:tcPr>
          <w:p w14:paraId="245FFEB8" w14:textId="77777777" w:rsidR="00910029" w:rsidRDefault="00000000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5793" w:type="dxa"/>
          </w:tcPr>
          <w:p w14:paraId="3D1245C5" w14:textId="77777777" w:rsidR="00910029" w:rsidRDefault="00000000">
            <w:pPr>
              <w:pStyle w:val="TableParagraph"/>
              <w:spacing w:before="3" w:line="237" w:lineRule="auto"/>
              <w:ind w:right="863"/>
              <w:rPr>
                <w:color w:val="0000FF"/>
                <w:u w:val="single" w:color="0000FF"/>
              </w:rPr>
            </w:pPr>
            <w:r>
              <w:t xml:space="preserve">Dues Drive/Fundraising (standing item)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2025.docx</w:t>
            </w:r>
          </w:p>
          <w:p w14:paraId="2DF2A251" w14:textId="77777777" w:rsidR="00655212" w:rsidRDefault="00655212">
            <w:pPr>
              <w:pStyle w:val="TableParagraph"/>
              <w:spacing w:before="3" w:line="237" w:lineRule="auto"/>
              <w:ind w:right="863"/>
              <w:rPr>
                <w:color w:val="0000FF"/>
                <w:u w:val="single" w:color="0000FF"/>
              </w:rPr>
            </w:pPr>
          </w:p>
          <w:p w14:paraId="484C20E1" w14:textId="392F1C6A" w:rsidR="00655212" w:rsidRDefault="008A3D65">
            <w:pPr>
              <w:pStyle w:val="TableParagraph"/>
              <w:spacing w:before="3" w:line="237" w:lineRule="auto"/>
              <w:ind w:right="863"/>
            </w:pPr>
            <w:r>
              <w:t>Kunst</w:t>
            </w:r>
            <w:r w:rsidR="00655212" w:rsidRPr="00C449D4">
              <w:t xml:space="preserve"> sent </w:t>
            </w:r>
            <w:r w:rsidR="003D2655" w:rsidRPr="00C449D4">
              <w:t xml:space="preserve">out an email on the way deductions. </w:t>
            </w:r>
            <w:r w:rsidR="00187716" w:rsidRPr="00C449D4">
              <w:t>Hoping</w:t>
            </w:r>
            <w:r w:rsidR="003D2655" w:rsidRPr="00C449D4">
              <w:t xml:space="preserve"> to launch the thank-you grams</w:t>
            </w:r>
            <w:proofErr w:type="gramStart"/>
            <w:r w:rsidR="00187716" w:rsidRPr="00C449D4">
              <w:t xml:space="preserve">.  </w:t>
            </w:r>
            <w:proofErr w:type="gramEnd"/>
            <w:r w:rsidR="00187716" w:rsidRPr="00C449D4">
              <w:t xml:space="preserve">Carol and Elizabeth offered to help </w:t>
            </w:r>
            <w:r w:rsidR="00FA06A1" w:rsidRPr="00C449D4">
              <w:t xml:space="preserve">with the thank-you grams. Malia will email Lily about thank-you grams </w:t>
            </w:r>
            <w:r w:rsidR="00270571" w:rsidRPr="00C449D4">
              <w:t xml:space="preserve">teddy bears. </w:t>
            </w:r>
          </w:p>
          <w:p w14:paraId="3D90FA13" w14:textId="77777777" w:rsidR="0057592A" w:rsidRDefault="0057592A">
            <w:pPr>
              <w:pStyle w:val="TableParagraph"/>
              <w:spacing w:before="3" w:line="237" w:lineRule="auto"/>
              <w:ind w:right="863"/>
            </w:pPr>
          </w:p>
          <w:p w14:paraId="5DFD6C93" w14:textId="6D340F2F" w:rsidR="0057592A" w:rsidRDefault="00E75464">
            <w:pPr>
              <w:pStyle w:val="TableParagraph"/>
              <w:spacing w:before="3" w:line="237" w:lineRule="auto"/>
              <w:ind w:right="863"/>
            </w:pPr>
            <w:r>
              <w:t>Malia met with Lisa Cole-Jones</w:t>
            </w:r>
            <w:r w:rsidR="00DB52DB">
              <w:t xml:space="preserve">. We might need to push the date back to allow the foundation to set up the infrastructure </w:t>
            </w:r>
            <w:r w:rsidR="003563F0">
              <w:t xml:space="preserve">for this event. </w:t>
            </w:r>
            <w:r w:rsidR="009D1D74">
              <w:t>Potentially</w:t>
            </w:r>
            <w:r w:rsidR="00157B4F">
              <w:t xml:space="preserve"> late March. </w:t>
            </w:r>
          </w:p>
          <w:p w14:paraId="1FE7108B" w14:textId="77777777" w:rsidR="00157B4F" w:rsidRDefault="00157B4F">
            <w:pPr>
              <w:pStyle w:val="TableParagraph"/>
              <w:spacing w:before="3" w:line="237" w:lineRule="auto"/>
              <w:ind w:right="863"/>
            </w:pPr>
          </w:p>
          <w:p w14:paraId="471FB08B" w14:textId="732C8885" w:rsidR="00157B4F" w:rsidRDefault="008A3D65">
            <w:pPr>
              <w:pStyle w:val="TableParagraph"/>
              <w:spacing w:before="3" w:line="237" w:lineRule="auto"/>
              <w:ind w:right="863"/>
            </w:pPr>
            <w:r>
              <w:t>Kunst</w:t>
            </w:r>
            <w:r w:rsidR="00157B4F">
              <w:t xml:space="preserve"> was able to move the </w:t>
            </w:r>
            <w:r w:rsidR="009D1D74">
              <w:t>Classified Awards to June 10</w:t>
            </w:r>
            <w:r w:rsidR="009D1D74" w:rsidRPr="009D1D74">
              <w:rPr>
                <w:vertAlign w:val="superscript"/>
              </w:rPr>
              <w:t>th</w:t>
            </w:r>
            <w:r w:rsidR="009D1D74">
              <w:t xml:space="preserve">. </w:t>
            </w:r>
          </w:p>
          <w:p w14:paraId="05D82567" w14:textId="77777777" w:rsidR="009D1D74" w:rsidRDefault="009D1D74">
            <w:pPr>
              <w:pStyle w:val="TableParagraph"/>
              <w:spacing w:before="3" w:line="237" w:lineRule="auto"/>
              <w:ind w:right="863"/>
            </w:pPr>
          </w:p>
          <w:p w14:paraId="11BB8FEB" w14:textId="4F83BB84" w:rsidR="009D1D74" w:rsidRPr="00C449D4" w:rsidRDefault="009D1D74">
            <w:pPr>
              <w:pStyle w:val="TableParagraph"/>
              <w:spacing w:before="3" w:line="237" w:lineRule="auto"/>
              <w:ind w:right="863"/>
            </w:pPr>
            <w:proofErr w:type="gramStart"/>
            <w:r>
              <w:t>Some</w:t>
            </w:r>
            <w:proofErr w:type="gramEnd"/>
            <w:r>
              <w:t xml:space="preserve"> people have discussed </w:t>
            </w:r>
            <w:r w:rsidR="00060167">
              <w:t xml:space="preserve">having a tailgate before games. </w:t>
            </w:r>
          </w:p>
        </w:tc>
        <w:tc>
          <w:tcPr>
            <w:tcW w:w="650" w:type="dxa"/>
          </w:tcPr>
          <w:p w14:paraId="638CF140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31101E02" w14:textId="77777777" w:rsidR="00910029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525C12EF" w14:textId="77777777" w:rsidR="00910029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314F3D5B" w14:textId="77777777" w:rsidR="00910029" w:rsidRDefault="00000000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910029" w14:paraId="13BFEC98" w14:textId="77777777">
        <w:trPr>
          <w:trHeight w:val="835"/>
        </w:trPr>
        <w:tc>
          <w:tcPr>
            <w:tcW w:w="540" w:type="dxa"/>
          </w:tcPr>
          <w:p w14:paraId="1BA463AB" w14:textId="77777777" w:rsidR="00910029" w:rsidRDefault="00000000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0C906A72" w14:textId="77777777" w:rsidR="00910029" w:rsidRDefault="00000000">
            <w:pPr>
              <w:pStyle w:val="TableParagraph"/>
              <w:spacing w:before="1" w:line="240" w:lineRule="auto"/>
            </w:pPr>
            <w:r>
              <w:rPr>
                <w:b/>
              </w:rPr>
              <w:t>SECOND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READ/VOTE:</w:t>
            </w:r>
            <w:r>
              <w:rPr>
                <w:b/>
                <w:spacing w:val="-2"/>
              </w:rPr>
              <w:t xml:space="preserve"> </w:t>
            </w:r>
            <w:r>
              <w:t>Formalizing</w:t>
            </w:r>
            <w:r>
              <w:rPr>
                <w:spacing w:val="-5"/>
              </w:rPr>
              <w:t xml:space="preserve"> </w:t>
            </w:r>
            <w:r>
              <w:t>Voting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1E1D2B21" w14:textId="77777777" w:rsidR="00910029" w:rsidRDefault="00000000">
            <w:pPr>
              <w:pStyle w:val="TableParagraph"/>
              <w:spacing w:before="10" w:line="270" w:lineRule="atLeast"/>
              <w:rPr>
                <w:color w:val="0000FF"/>
                <w:spacing w:val="-2"/>
                <w:u w:val="single" w:color="0000FF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DRAFT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Voting</w:t>
            </w:r>
            <w:r>
              <w:rPr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Procedures.docx,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AS</w:t>
            </w:r>
            <w:r>
              <w:rPr>
                <w:color w:val="0000FF"/>
                <w:spacing w:val="-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Voting</w:t>
            </w:r>
            <w:r>
              <w:rPr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Procedures.pdf</w:t>
            </w:r>
          </w:p>
          <w:p w14:paraId="56824329" w14:textId="77777777" w:rsidR="002669F2" w:rsidRDefault="002669F2">
            <w:pPr>
              <w:pStyle w:val="TableParagraph"/>
              <w:spacing w:before="10" w:line="270" w:lineRule="atLeast"/>
            </w:pPr>
          </w:p>
          <w:p w14:paraId="1B504A4B" w14:textId="6CD639F9" w:rsidR="002669F2" w:rsidRDefault="00751626">
            <w:pPr>
              <w:pStyle w:val="TableParagraph"/>
              <w:spacing w:before="10" w:line="270" w:lineRule="atLeast"/>
            </w:pPr>
            <w:r>
              <w:t>O’Connor will make edits</w:t>
            </w:r>
            <w:r w:rsidR="002D3757">
              <w:t xml:space="preserve"> on proxy. </w:t>
            </w:r>
            <w:r w:rsidR="00823E6C">
              <w:t xml:space="preserve">Slatten made a motion to approved. Seconded by </w:t>
            </w:r>
            <w:r w:rsidR="002270C2">
              <w:t xml:space="preserve">Acain. </w:t>
            </w:r>
            <w:proofErr w:type="gramStart"/>
            <w:r w:rsidR="002270C2">
              <w:t>10</w:t>
            </w:r>
            <w:proofErr w:type="gramEnd"/>
            <w:r w:rsidR="002270C2">
              <w:t xml:space="preserve"> yays, 0 nays, 0 abstains. Motion carries. </w:t>
            </w:r>
          </w:p>
        </w:tc>
        <w:tc>
          <w:tcPr>
            <w:tcW w:w="650" w:type="dxa"/>
          </w:tcPr>
          <w:p w14:paraId="723EDF88" w14:textId="77777777" w:rsidR="00910029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71125EC3" w14:textId="77777777" w:rsidR="00910029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8CA5081" w14:textId="77777777" w:rsidR="00910029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347F53D5" w14:textId="77777777" w:rsidR="00910029" w:rsidRDefault="00000000">
            <w:pPr>
              <w:pStyle w:val="TableParagraph"/>
              <w:ind w:left="24" w:right="12"/>
              <w:jc w:val="center"/>
            </w:pPr>
            <w:r>
              <w:rPr>
                <w:spacing w:val="-2"/>
              </w:rPr>
              <w:t>O’Connor</w:t>
            </w:r>
          </w:p>
        </w:tc>
      </w:tr>
    </w:tbl>
    <w:p w14:paraId="44E4515E" w14:textId="77777777" w:rsidR="00910029" w:rsidRDefault="00910029">
      <w:pPr>
        <w:pStyle w:val="BodyText"/>
        <w:spacing w:before="139"/>
        <w:ind w:firstLine="0"/>
        <w:rPr>
          <w:b/>
        </w:rPr>
      </w:pPr>
    </w:p>
    <w:p w14:paraId="06126E4D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0C1E29B6" w14:textId="77777777" w:rsidR="00910029" w:rsidRDefault="00910029">
      <w:pPr>
        <w:pStyle w:val="BodyText"/>
        <w:spacing w:before="106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6"/>
        <w:gridCol w:w="1426"/>
        <w:gridCol w:w="1250"/>
      </w:tblGrid>
      <w:tr w:rsidR="00910029" w14:paraId="3775EA35" w14:textId="77777777">
        <w:trPr>
          <w:trHeight w:val="520"/>
        </w:trPr>
        <w:tc>
          <w:tcPr>
            <w:tcW w:w="540" w:type="dxa"/>
          </w:tcPr>
          <w:p w14:paraId="7C32E542" w14:textId="77777777" w:rsidR="00910029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47921361" w14:textId="77777777" w:rsidR="00910029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49FE5A90" w14:textId="77777777" w:rsidR="00910029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6" w:type="dxa"/>
          </w:tcPr>
          <w:p w14:paraId="3DE5167C" w14:textId="77777777" w:rsidR="00910029" w:rsidRDefault="00000000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6" w:type="dxa"/>
          </w:tcPr>
          <w:p w14:paraId="189C7A87" w14:textId="77777777" w:rsidR="00910029" w:rsidRDefault="00000000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46153A99" w14:textId="77777777" w:rsidR="00910029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910029" w14:paraId="3A70B40F" w14:textId="77777777">
        <w:trPr>
          <w:trHeight w:val="560"/>
        </w:trPr>
        <w:tc>
          <w:tcPr>
            <w:tcW w:w="540" w:type="dxa"/>
          </w:tcPr>
          <w:p w14:paraId="41A6B8F0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3411A62E" w14:textId="77777777" w:rsidR="00910029" w:rsidRDefault="00000000">
            <w:pPr>
              <w:pStyle w:val="TableParagraph"/>
              <w:spacing w:before="1" w:line="240" w:lineRule="auto"/>
            </w:pPr>
            <w:r>
              <w:rPr>
                <w:b/>
              </w:rPr>
              <w:t>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READ:</w:t>
            </w:r>
            <w:r>
              <w:rPr>
                <w:b/>
                <w:spacing w:val="-2"/>
              </w:rPr>
              <w:t xml:space="preserve"> </w:t>
            </w:r>
            <w:r>
              <w:t>Miramar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2025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2031</w:t>
            </w:r>
          </w:p>
          <w:p w14:paraId="0B82C4C9" w14:textId="77777777" w:rsidR="00910029" w:rsidRDefault="00000000">
            <w:pPr>
              <w:pStyle w:val="TableParagraph"/>
              <w:spacing w:before="22" w:line="240" w:lineRule="auto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"/>
              </w:rPr>
              <w:t xml:space="preserve"> </w:t>
            </w:r>
            <w:hyperlink r:id="rId9">
              <w:r w:rsidR="00910029">
                <w:rPr>
                  <w:color w:val="0000FF"/>
                  <w:u w:val="single" w:color="0000FF"/>
                </w:rPr>
                <w:t>Draft</w:t>
              </w:r>
              <w:r w:rsidR="00910029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910029">
                <w:rPr>
                  <w:color w:val="0000FF"/>
                  <w:u w:val="single" w:color="0000FF"/>
                </w:rPr>
                <w:t>Marking</w:t>
              </w:r>
              <w:r w:rsidR="00910029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910029">
                <w:rPr>
                  <w:color w:val="0000FF"/>
                  <w:u w:val="single" w:color="0000FF"/>
                </w:rPr>
                <w:t>Plan</w:t>
              </w:r>
              <w:r w:rsidR="00910029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910029">
                <w:rPr>
                  <w:color w:val="0000FF"/>
                  <w:u w:val="single" w:color="0000FF"/>
                </w:rPr>
                <w:t>25-</w:t>
              </w:r>
              <w:r w:rsidR="00910029">
                <w:rPr>
                  <w:color w:val="0000FF"/>
                  <w:spacing w:val="-5"/>
                  <w:u w:val="single" w:color="0000FF"/>
                </w:rPr>
                <w:t>31</w:t>
              </w:r>
            </w:hyperlink>
          </w:p>
          <w:p w14:paraId="23DE3776" w14:textId="77777777" w:rsidR="002669F2" w:rsidRDefault="002669F2">
            <w:pPr>
              <w:pStyle w:val="TableParagraph"/>
              <w:spacing w:before="22" w:line="240" w:lineRule="auto"/>
            </w:pPr>
          </w:p>
          <w:p w14:paraId="06D9D94B" w14:textId="77777777" w:rsidR="002669F2" w:rsidRDefault="002D51A8">
            <w:pPr>
              <w:pStyle w:val="TableParagraph"/>
              <w:spacing w:before="22" w:line="240" w:lineRule="auto"/>
            </w:pPr>
            <w:r>
              <w:t xml:space="preserve">Marketing budget has remained the same since 2014-2015. Requesting a budget increase. </w:t>
            </w:r>
            <w:r w:rsidR="00E055E7">
              <w:t xml:space="preserve">There will </w:t>
            </w:r>
            <w:proofErr w:type="gramStart"/>
            <w:r w:rsidR="00E055E7">
              <w:t>likely be</w:t>
            </w:r>
            <w:proofErr w:type="gramEnd"/>
            <w:r w:rsidR="00E055E7">
              <w:t xml:space="preserve"> </w:t>
            </w:r>
            <w:proofErr w:type="gramStart"/>
            <w:r w:rsidR="00E055E7">
              <w:t>some</w:t>
            </w:r>
            <w:proofErr w:type="gramEnd"/>
            <w:r w:rsidR="00E055E7">
              <w:t xml:space="preserve"> new positions relating to marketing. </w:t>
            </w:r>
            <w:r w:rsidR="00432508">
              <w:t xml:space="preserve">More robust staffing could boost enrollment. </w:t>
            </w:r>
          </w:p>
          <w:p w14:paraId="1C9E88AF" w14:textId="77777777" w:rsidR="006E0C7D" w:rsidRDefault="006E0C7D">
            <w:pPr>
              <w:pStyle w:val="TableParagraph"/>
              <w:spacing w:before="22" w:line="240" w:lineRule="auto"/>
            </w:pPr>
          </w:p>
          <w:p w14:paraId="24210822" w14:textId="724373BE" w:rsidR="006E0C7D" w:rsidRDefault="006E0C7D">
            <w:pPr>
              <w:pStyle w:val="TableParagraph"/>
              <w:spacing w:before="22" w:line="240" w:lineRule="auto"/>
            </w:pPr>
            <w:r>
              <w:t xml:space="preserve">Sampaga was curious about the </w:t>
            </w:r>
            <w:r w:rsidR="003F0DD8">
              <w:t>p</w:t>
            </w:r>
            <w:r w:rsidR="00356A67">
              <w:t xml:space="preserve">roposed reorg of the web developer position. </w:t>
            </w:r>
          </w:p>
        </w:tc>
        <w:tc>
          <w:tcPr>
            <w:tcW w:w="650" w:type="dxa"/>
          </w:tcPr>
          <w:p w14:paraId="2241B687" w14:textId="77777777" w:rsidR="00910029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76" w:type="dxa"/>
          </w:tcPr>
          <w:p w14:paraId="4E041908" w14:textId="77777777" w:rsidR="00910029" w:rsidRDefault="00000000">
            <w:pPr>
              <w:pStyle w:val="TableParagraph"/>
              <w:ind w:left="15" w:right="12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0E412665" w14:textId="77777777" w:rsidR="00910029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46AA60A" w14:textId="77777777" w:rsidR="00910029" w:rsidRDefault="00000000">
            <w:pPr>
              <w:pStyle w:val="TableParagraph"/>
              <w:ind w:left="29" w:right="19"/>
              <w:jc w:val="center"/>
            </w:pPr>
            <w:r>
              <w:rPr>
                <w:spacing w:val="-2"/>
              </w:rPr>
              <w:t>Quis/Kunst</w:t>
            </w:r>
          </w:p>
        </w:tc>
      </w:tr>
      <w:tr w:rsidR="00910029" w14:paraId="43BA7C91" w14:textId="77777777">
        <w:trPr>
          <w:trHeight w:val="300"/>
        </w:trPr>
        <w:tc>
          <w:tcPr>
            <w:tcW w:w="540" w:type="dxa"/>
          </w:tcPr>
          <w:p w14:paraId="10B888FB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5DC57D8C" w14:textId="77777777" w:rsidR="00910029" w:rsidRDefault="00000000">
            <w:pPr>
              <w:pStyle w:val="TableParagraph"/>
              <w:rPr>
                <w:spacing w:val="-2"/>
              </w:rPr>
            </w:pPr>
            <w:r>
              <w:t>Update on</w:t>
            </w:r>
            <w:r>
              <w:rPr>
                <w:spacing w:val="1"/>
              </w:rPr>
              <w:t xml:space="preserve"> </w:t>
            </w:r>
            <w:r>
              <w:t>32-hour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/ 36-hour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pilot</w:t>
            </w:r>
          </w:p>
          <w:p w14:paraId="2DCB9BFC" w14:textId="77777777" w:rsidR="002B55C5" w:rsidRDefault="002B55C5">
            <w:pPr>
              <w:pStyle w:val="TableParagraph"/>
              <w:rPr>
                <w:spacing w:val="-2"/>
              </w:rPr>
            </w:pPr>
          </w:p>
          <w:p w14:paraId="0092C10F" w14:textId="41146216" w:rsidR="002B55C5" w:rsidRDefault="002B55C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36 hours pilot will start in January. </w:t>
            </w:r>
            <w:r w:rsidR="00AC002B">
              <w:rPr>
                <w:spacing w:val="-2"/>
              </w:rPr>
              <w:t xml:space="preserve">All areas that can do </w:t>
            </w:r>
            <w:r w:rsidR="000D7AC9">
              <w:rPr>
                <w:spacing w:val="-2"/>
              </w:rPr>
              <w:t>a 36-hour</w:t>
            </w:r>
            <w:r w:rsidR="00AC002B">
              <w:rPr>
                <w:spacing w:val="-2"/>
              </w:rPr>
              <w:t xml:space="preserve"> </w:t>
            </w:r>
            <w:r w:rsidR="000D7AC9">
              <w:rPr>
                <w:spacing w:val="-2"/>
              </w:rPr>
              <w:t xml:space="preserve">workweek </w:t>
            </w:r>
            <w:r w:rsidR="00AC002B">
              <w:rPr>
                <w:spacing w:val="-2"/>
              </w:rPr>
              <w:t>will do 36 h</w:t>
            </w:r>
            <w:r w:rsidR="000D7AC9">
              <w:rPr>
                <w:spacing w:val="-2"/>
              </w:rPr>
              <w:t>ours a week</w:t>
            </w:r>
            <w:r w:rsidR="00AC002B">
              <w:rPr>
                <w:spacing w:val="-2"/>
              </w:rPr>
              <w:t xml:space="preserve">. This will </w:t>
            </w:r>
            <w:r w:rsidR="000D7AC9">
              <w:rPr>
                <w:spacing w:val="-2"/>
              </w:rPr>
              <w:t>impact</w:t>
            </w:r>
            <w:r w:rsidR="00DF3C14">
              <w:rPr>
                <w:spacing w:val="-2"/>
              </w:rPr>
              <w:t xml:space="preserve"> on service hours. The pilot will </w:t>
            </w:r>
            <w:proofErr w:type="gramStart"/>
            <w:r w:rsidR="00DF3C14">
              <w:rPr>
                <w:spacing w:val="-2"/>
              </w:rPr>
              <w:t>be used</w:t>
            </w:r>
            <w:proofErr w:type="gramEnd"/>
            <w:r w:rsidR="00DF3C14">
              <w:rPr>
                <w:spacing w:val="-2"/>
              </w:rPr>
              <w:t xml:space="preserve"> to collect data </w:t>
            </w:r>
            <w:r w:rsidR="00D53841">
              <w:rPr>
                <w:spacing w:val="-2"/>
              </w:rPr>
              <w:t xml:space="preserve">on impacts. Divisions are working on how they will change their schedules and service hours. </w:t>
            </w:r>
          </w:p>
          <w:p w14:paraId="7212CAD6" w14:textId="77777777" w:rsidR="00EA4056" w:rsidRDefault="00EA4056">
            <w:pPr>
              <w:pStyle w:val="TableParagraph"/>
              <w:rPr>
                <w:spacing w:val="-2"/>
              </w:rPr>
            </w:pPr>
          </w:p>
          <w:p w14:paraId="59C1EEA2" w14:textId="225D19A5" w:rsidR="00EA4056" w:rsidRDefault="00EA405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The </w:t>
            </w:r>
            <w:r w:rsidR="00BE531E">
              <w:rPr>
                <w:spacing w:val="-2"/>
              </w:rPr>
              <w:t>4-hour</w:t>
            </w:r>
            <w:r w:rsidR="000D7AC9">
              <w:rPr>
                <w:spacing w:val="-2"/>
              </w:rPr>
              <w:t xml:space="preserve"> </w:t>
            </w:r>
            <w:r w:rsidR="003F009E">
              <w:rPr>
                <w:spacing w:val="-2"/>
              </w:rPr>
              <w:t xml:space="preserve">differences will </w:t>
            </w:r>
            <w:proofErr w:type="gramStart"/>
            <w:r w:rsidR="003F009E">
              <w:rPr>
                <w:spacing w:val="-2"/>
              </w:rPr>
              <w:t>be counted</w:t>
            </w:r>
            <w:proofErr w:type="gramEnd"/>
            <w:r w:rsidR="003F009E">
              <w:rPr>
                <w:spacing w:val="-2"/>
              </w:rPr>
              <w:t xml:space="preserve"> as paid admin leave. </w:t>
            </w:r>
            <w:r w:rsidR="00F803CD">
              <w:rPr>
                <w:spacing w:val="-2"/>
              </w:rPr>
              <w:t xml:space="preserve">If you need to work more than 36 </w:t>
            </w:r>
            <w:r w:rsidR="00B80307">
              <w:rPr>
                <w:spacing w:val="-2"/>
              </w:rPr>
              <w:t>hours,</w:t>
            </w:r>
            <w:r w:rsidR="00F803CD">
              <w:rPr>
                <w:spacing w:val="-2"/>
              </w:rPr>
              <w:t xml:space="preserve"> then you </w:t>
            </w:r>
            <w:r w:rsidR="00D534FD">
              <w:rPr>
                <w:spacing w:val="-2"/>
              </w:rPr>
              <w:t xml:space="preserve">need to request to work during those paid </w:t>
            </w:r>
            <w:r w:rsidR="005A447B">
              <w:rPr>
                <w:spacing w:val="-2"/>
              </w:rPr>
              <w:t xml:space="preserve">admin leave hours. </w:t>
            </w:r>
          </w:p>
          <w:p w14:paraId="32FECEBB" w14:textId="77777777" w:rsidR="00FA0713" w:rsidRDefault="00FA0713">
            <w:pPr>
              <w:pStyle w:val="TableParagraph"/>
              <w:rPr>
                <w:spacing w:val="-2"/>
              </w:rPr>
            </w:pPr>
          </w:p>
          <w:p w14:paraId="43CC8C56" w14:textId="3F0F6068" w:rsidR="00FA0713" w:rsidRDefault="00FA0713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Managers and supervisors will also </w:t>
            </w:r>
            <w:r w:rsidR="00364A7B">
              <w:rPr>
                <w:spacing w:val="-2"/>
              </w:rPr>
              <w:t xml:space="preserve">be </w:t>
            </w:r>
            <w:r w:rsidR="00B80307">
              <w:rPr>
                <w:spacing w:val="-2"/>
              </w:rPr>
              <w:t>working</w:t>
            </w:r>
            <w:r w:rsidR="00364A7B">
              <w:rPr>
                <w:spacing w:val="-2"/>
              </w:rPr>
              <w:t xml:space="preserve"> 36 </w:t>
            </w:r>
            <w:proofErr w:type="gramStart"/>
            <w:r w:rsidR="00364A7B">
              <w:rPr>
                <w:spacing w:val="-2"/>
              </w:rPr>
              <w:t>h</w:t>
            </w:r>
            <w:r w:rsidR="000D7AC9">
              <w:rPr>
                <w:spacing w:val="-2"/>
              </w:rPr>
              <w:t>our</w:t>
            </w:r>
            <w:proofErr w:type="gramEnd"/>
            <w:r w:rsidR="000D7AC9">
              <w:rPr>
                <w:spacing w:val="-2"/>
              </w:rPr>
              <w:t xml:space="preserve"> </w:t>
            </w:r>
            <w:r w:rsidR="00852E52">
              <w:rPr>
                <w:spacing w:val="-2"/>
              </w:rPr>
              <w:t>where possible</w:t>
            </w:r>
            <w:proofErr w:type="gramStart"/>
            <w:r w:rsidR="00852E52">
              <w:rPr>
                <w:spacing w:val="-2"/>
              </w:rPr>
              <w:t xml:space="preserve">. </w:t>
            </w:r>
            <w:r w:rsidR="00364A7B">
              <w:rPr>
                <w:spacing w:val="-2"/>
              </w:rPr>
              <w:t xml:space="preserve"> </w:t>
            </w:r>
            <w:proofErr w:type="gramEnd"/>
          </w:p>
          <w:p w14:paraId="791724AB" w14:textId="77777777" w:rsidR="00E028EC" w:rsidRDefault="00E028EC">
            <w:pPr>
              <w:pStyle w:val="TableParagraph"/>
              <w:rPr>
                <w:spacing w:val="-2"/>
              </w:rPr>
            </w:pPr>
          </w:p>
          <w:p w14:paraId="6932955C" w14:textId="77777777" w:rsidR="00E028EC" w:rsidRDefault="00E028EC" w:rsidP="00E028EC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Fuerte asked about how data will </w:t>
            </w:r>
            <w:proofErr w:type="gramStart"/>
            <w:r>
              <w:rPr>
                <w:spacing w:val="-2"/>
              </w:rPr>
              <w:t>be collected</w:t>
            </w:r>
            <w:proofErr w:type="gramEnd"/>
            <w:r>
              <w:rPr>
                <w:spacing w:val="-2"/>
              </w:rPr>
              <w:t xml:space="preserve">. Kunst shared that a pre-pilot survey is being </w:t>
            </w:r>
            <w:r w:rsidR="008000E4">
              <w:rPr>
                <w:spacing w:val="-2"/>
              </w:rPr>
              <w:t>decided</w:t>
            </w:r>
            <w:r>
              <w:rPr>
                <w:spacing w:val="-2"/>
              </w:rPr>
              <w:t xml:space="preserve">. Metrics are being created. </w:t>
            </w:r>
          </w:p>
          <w:p w14:paraId="067F8F8E" w14:textId="77777777" w:rsidR="00D67F69" w:rsidRDefault="00D67F69" w:rsidP="00E028EC">
            <w:pPr>
              <w:pStyle w:val="TableParagraph"/>
              <w:ind w:left="0"/>
              <w:rPr>
                <w:spacing w:val="-2"/>
              </w:rPr>
            </w:pPr>
          </w:p>
          <w:p w14:paraId="126BBD62" w14:textId="16AC8284" w:rsidR="00D67F69" w:rsidRDefault="00D67F69" w:rsidP="00E028EC">
            <w:pPr>
              <w:pStyle w:val="TableParagraph"/>
              <w:ind w:left="0"/>
            </w:pPr>
            <w:r>
              <w:rPr>
                <w:spacing w:val="-2"/>
              </w:rPr>
              <w:t xml:space="preserve">There </w:t>
            </w:r>
            <w:proofErr w:type="spellStart"/>
            <w:proofErr w:type="gramStart"/>
            <w:r>
              <w:rPr>
                <w:spacing w:val="-2"/>
              </w:rPr>
              <w:t>where</w:t>
            </w:r>
            <w:proofErr w:type="spellEnd"/>
            <w:proofErr w:type="gramEnd"/>
            <w:r>
              <w:rPr>
                <w:spacing w:val="-2"/>
              </w:rPr>
              <w:t xml:space="preserve"> questions about the </w:t>
            </w:r>
            <w:r w:rsidR="005B4BD9">
              <w:rPr>
                <w:spacing w:val="-2"/>
              </w:rPr>
              <w:t>impact</w:t>
            </w:r>
            <w:r w:rsidR="00BB3507">
              <w:rPr>
                <w:spacing w:val="-2"/>
              </w:rPr>
              <w:t xml:space="preserve"> on </w:t>
            </w:r>
            <w:proofErr w:type="gramStart"/>
            <w:r w:rsidR="005B4BD9">
              <w:rPr>
                <w:spacing w:val="-2"/>
              </w:rPr>
              <w:t>CalPERS</w:t>
            </w:r>
            <w:proofErr w:type="gramEnd"/>
            <w:r w:rsidR="005B4BD9">
              <w:rPr>
                <w:spacing w:val="-2"/>
              </w:rPr>
              <w:t xml:space="preserve"> eligibility. </w:t>
            </w:r>
          </w:p>
        </w:tc>
        <w:tc>
          <w:tcPr>
            <w:tcW w:w="650" w:type="dxa"/>
          </w:tcPr>
          <w:p w14:paraId="4A4D14EB" w14:textId="77777777" w:rsidR="00910029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lastRenderedPageBreak/>
              <w:t>20</w:t>
            </w:r>
          </w:p>
        </w:tc>
        <w:tc>
          <w:tcPr>
            <w:tcW w:w="1276" w:type="dxa"/>
          </w:tcPr>
          <w:p w14:paraId="0A285DAE" w14:textId="77777777" w:rsidR="00910029" w:rsidRDefault="00000000">
            <w:pPr>
              <w:pStyle w:val="TableParagraph"/>
              <w:ind w:left="15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6" w:type="dxa"/>
          </w:tcPr>
          <w:p w14:paraId="499E9BAD" w14:textId="77777777" w:rsidR="00910029" w:rsidRDefault="00000000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4C70FEA" w14:textId="77777777" w:rsidR="00910029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910029" w14:paraId="22BC005E" w14:textId="77777777">
        <w:trPr>
          <w:trHeight w:val="770"/>
        </w:trPr>
        <w:tc>
          <w:tcPr>
            <w:tcW w:w="540" w:type="dxa"/>
          </w:tcPr>
          <w:p w14:paraId="6449AA7A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791E086C" w14:textId="77777777" w:rsidR="00910029" w:rsidRDefault="00000000">
            <w:pPr>
              <w:pStyle w:val="TableParagraph"/>
            </w:pP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Journey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Map</w:t>
            </w:r>
          </w:p>
          <w:p w14:paraId="4EA0A92B" w14:textId="77777777" w:rsidR="00910029" w:rsidRDefault="00000000">
            <w:pPr>
              <w:pStyle w:val="TableParagraph"/>
              <w:spacing w:before="2" w:line="240" w:lineRule="auto"/>
              <w:rPr>
                <w:color w:val="0000FF"/>
                <w:spacing w:val="-5"/>
                <w:u w:val="single" w:color="0000FF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Student</w:t>
            </w:r>
            <w:r>
              <w:rPr>
                <w:color w:val="0000FF"/>
                <w:spacing w:val="-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Journey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MapV2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High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u w:val="single" w:color="0000FF"/>
              </w:rPr>
              <w:t>Res</w:t>
            </w:r>
          </w:p>
          <w:p w14:paraId="3DAB165C" w14:textId="77777777" w:rsidR="002669F2" w:rsidRDefault="002669F2">
            <w:pPr>
              <w:pStyle w:val="TableParagraph"/>
              <w:spacing w:before="2" w:line="240" w:lineRule="auto"/>
            </w:pPr>
          </w:p>
          <w:p w14:paraId="54470F71" w14:textId="77777777" w:rsidR="002669F2" w:rsidRDefault="00130040">
            <w:pPr>
              <w:pStyle w:val="TableParagraph"/>
              <w:spacing w:before="2" w:line="240" w:lineRule="auto"/>
            </w:pPr>
            <w:r>
              <w:t xml:space="preserve">Acain </w:t>
            </w:r>
            <w:r w:rsidR="00E413DB">
              <w:t xml:space="preserve">mentioned issues with enrollment. </w:t>
            </w:r>
            <w:r w:rsidR="00CE4D53">
              <w:t xml:space="preserve">These enrollment issues have caused issues for student </w:t>
            </w:r>
            <w:proofErr w:type="gramStart"/>
            <w:r w:rsidR="00CE4D53">
              <w:t>athletes</w:t>
            </w:r>
            <w:proofErr w:type="gramEnd"/>
            <w:r w:rsidR="00CC783A">
              <w:t xml:space="preserve"> eligibility to participate in sports</w:t>
            </w:r>
            <w:r w:rsidR="00CE4D53">
              <w:t xml:space="preserve">. </w:t>
            </w:r>
            <w:r w:rsidR="00CC783A">
              <w:t xml:space="preserve">Abbot shared that admissions </w:t>
            </w:r>
            <w:proofErr w:type="gramStart"/>
            <w:r w:rsidR="00CC783A">
              <w:t>has</w:t>
            </w:r>
            <w:proofErr w:type="gramEnd"/>
            <w:r w:rsidR="00CC783A">
              <w:t xml:space="preserve"> made the process better for dealing with applications </w:t>
            </w:r>
            <w:r w:rsidR="008D494B">
              <w:t xml:space="preserve">that have been flagged for spam. </w:t>
            </w:r>
            <w:r w:rsidR="00EC1345">
              <w:t>Acain</w:t>
            </w:r>
            <w:r w:rsidR="005C4CA2">
              <w:t xml:space="preserve"> will work with A&amp;R </w:t>
            </w:r>
            <w:r w:rsidR="003D311E">
              <w:t xml:space="preserve">to get </w:t>
            </w:r>
            <w:r w:rsidR="00D608D5">
              <w:t>student athletes accepted. Fu</w:t>
            </w:r>
            <w:r w:rsidR="00116D9F">
              <w:t>e</w:t>
            </w:r>
            <w:r w:rsidR="00D608D5">
              <w:t xml:space="preserve">rte mentioned that there are </w:t>
            </w:r>
            <w:r w:rsidR="00116D9F">
              <w:t>videos</w:t>
            </w:r>
            <w:r w:rsidR="00D608D5">
              <w:t xml:space="preserve">, but the application process is </w:t>
            </w:r>
            <w:r w:rsidR="00116D9F">
              <w:t xml:space="preserve">long and should </w:t>
            </w:r>
            <w:proofErr w:type="gramStart"/>
            <w:r w:rsidR="00116D9F">
              <w:t>be broken</w:t>
            </w:r>
            <w:proofErr w:type="gramEnd"/>
            <w:r w:rsidR="00116D9F">
              <w:t xml:space="preserve"> down. </w:t>
            </w:r>
            <w:r w:rsidR="00B6235D">
              <w:t xml:space="preserve">There are barriers that </w:t>
            </w:r>
            <w:r w:rsidR="00EC1345">
              <w:t xml:space="preserve">make the process difficult. </w:t>
            </w:r>
          </w:p>
          <w:p w14:paraId="338E6B80" w14:textId="77777777" w:rsidR="0055127D" w:rsidRDefault="0055127D">
            <w:pPr>
              <w:pStyle w:val="TableParagraph"/>
              <w:spacing w:before="2" w:line="240" w:lineRule="auto"/>
            </w:pPr>
          </w:p>
          <w:p w14:paraId="07D6D997" w14:textId="77777777" w:rsidR="0055127D" w:rsidRDefault="0055127D">
            <w:pPr>
              <w:pStyle w:val="TableParagraph"/>
              <w:spacing w:before="2" w:line="240" w:lineRule="auto"/>
            </w:pPr>
            <w:r>
              <w:t xml:space="preserve">Commencement </w:t>
            </w:r>
            <w:r w:rsidR="00B94D61">
              <w:t>is not mandatory</w:t>
            </w:r>
            <w:r w:rsidR="006D6D41">
              <w:t xml:space="preserve">, but highly </w:t>
            </w:r>
            <w:r w:rsidR="00C6371E">
              <w:t xml:space="preserve">recommended. </w:t>
            </w:r>
          </w:p>
          <w:p w14:paraId="62A86F69" w14:textId="77777777" w:rsidR="00B27849" w:rsidRDefault="00B27849">
            <w:pPr>
              <w:pStyle w:val="TableParagraph"/>
              <w:spacing w:before="2" w:line="240" w:lineRule="auto"/>
            </w:pPr>
          </w:p>
          <w:p w14:paraId="10360BFA" w14:textId="5D017846" w:rsidR="00B27849" w:rsidRDefault="00B27849">
            <w:pPr>
              <w:pStyle w:val="TableParagraph"/>
              <w:spacing w:before="2" w:line="240" w:lineRule="auto"/>
            </w:pPr>
            <w:r>
              <w:t>Add a way to check deadlines</w:t>
            </w:r>
            <w:r w:rsidR="00B3750E">
              <w:t xml:space="preserve"> – to link to district website with dates. </w:t>
            </w:r>
          </w:p>
        </w:tc>
        <w:tc>
          <w:tcPr>
            <w:tcW w:w="650" w:type="dxa"/>
          </w:tcPr>
          <w:p w14:paraId="0476294D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14:paraId="441B1A48" w14:textId="77777777" w:rsidR="00910029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6" w:type="dxa"/>
          </w:tcPr>
          <w:p w14:paraId="5ECC158B" w14:textId="77777777" w:rsidR="00910029" w:rsidRDefault="00000000">
            <w:pPr>
              <w:pStyle w:val="TableParagraph"/>
              <w:ind w:left="9" w:right="6"/>
              <w:jc w:val="center"/>
            </w:pPr>
            <w:r>
              <w:t>II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1250" w:type="dxa"/>
          </w:tcPr>
          <w:p w14:paraId="56636A15" w14:textId="77777777" w:rsidR="00910029" w:rsidRDefault="00000000">
            <w:pPr>
              <w:pStyle w:val="TableParagraph"/>
              <w:spacing w:line="237" w:lineRule="auto"/>
              <w:ind w:left="149" w:firstLine="144"/>
            </w:pPr>
            <w:r>
              <w:rPr>
                <w:spacing w:val="-2"/>
              </w:rPr>
              <w:t>Kunst/ Sampaga/</w:t>
            </w:r>
          </w:p>
          <w:p w14:paraId="3EE999BF" w14:textId="77777777" w:rsidR="00910029" w:rsidRDefault="00000000">
            <w:pPr>
              <w:pStyle w:val="TableParagraph"/>
              <w:spacing w:line="239" w:lineRule="exact"/>
              <w:ind w:left="183"/>
            </w:pPr>
            <w:r>
              <w:rPr>
                <w:spacing w:val="-2"/>
              </w:rPr>
              <w:t>O’Connor</w:t>
            </w:r>
          </w:p>
        </w:tc>
      </w:tr>
      <w:tr w:rsidR="00910029" w14:paraId="4894BD3C" w14:textId="77777777">
        <w:trPr>
          <w:trHeight w:val="775"/>
        </w:trPr>
        <w:tc>
          <w:tcPr>
            <w:tcW w:w="540" w:type="dxa"/>
          </w:tcPr>
          <w:p w14:paraId="2166D0AB" w14:textId="77777777" w:rsidR="00910029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73" w:type="dxa"/>
          </w:tcPr>
          <w:p w14:paraId="006004A5" w14:textId="77777777" w:rsidR="00910029" w:rsidRDefault="00000000">
            <w:pPr>
              <w:pStyle w:val="TableParagraph"/>
              <w:spacing w:line="242" w:lineRule="auto"/>
            </w:pPr>
            <w:r>
              <w:t>GAIA Workgroup Update on Event Planning for Women's History</w:t>
            </w:r>
            <w:r>
              <w:rPr>
                <w:spacing w:val="-7"/>
              </w:rPr>
              <w:t xml:space="preserve"> </w:t>
            </w:r>
            <w:r>
              <w:t>Month</w:t>
            </w:r>
            <w:r>
              <w:rPr>
                <w:spacing w:val="-7"/>
              </w:rPr>
              <w:t xml:space="preserve"> </w:t>
            </w:r>
            <w:r>
              <w:t>(March)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Sexual</w:t>
            </w:r>
            <w:r>
              <w:rPr>
                <w:spacing w:val="-6"/>
              </w:rPr>
              <w:t xml:space="preserve"> </w:t>
            </w:r>
            <w:r>
              <w:t>Assault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9"/>
              </w:rPr>
              <w:t xml:space="preserve"> </w:t>
            </w:r>
            <w:r>
              <w:t>Month</w:t>
            </w:r>
          </w:p>
          <w:p w14:paraId="38AFAB8C" w14:textId="77777777" w:rsidR="00910029" w:rsidRDefault="00000000">
            <w:pPr>
              <w:pStyle w:val="TableParagraph"/>
              <w:spacing w:line="238" w:lineRule="exact"/>
              <w:rPr>
                <w:spacing w:val="-2"/>
              </w:rPr>
            </w:pPr>
            <w:r>
              <w:rPr>
                <w:spacing w:val="-2"/>
              </w:rPr>
              <w:t>(April)</w:t>
            </w:r>
          </w:p>
          <w:p w14:paraId="42979CE6" w14:textId="77777777" w:rsidR="002669F2" w:rsidRDefault="002669F2">
            <w:pPr>
              <w:pStyle w:val="TableParagraph"/>
              <w:spacing w:line="238" w:lineRule="exact"/>
              <w:rPr>
                <w:spacing w:val="-2"/>
              </w:rPr>
            </w:pPr>
          </w:p>
          <w:p w14:paraId="4507198D" w14:textId="77777777" w:rsidR="002669F2" w:rsidRDefault="002669F2">
            <w:pPr>
              <w:pStyle w:val="TableParagraph"/>
              <w:spacing w:line="238" w:lineRule="exact"/>
            </w:pPr>
          </w:p>
          <w:p w14:paraId="7E9EDD38" w14:textId="2FD92317" w:rsidR="008F20C1" w:rsidRDefault="005C5A88">
            <w:pPr>
              <w:pStyle w:val="TableParagraph"/>
              <w:spacing w:line="238" w:lineRule="exact"/>
            </w:pPr>
            <w:r>
              <w:t xml:space="preserve">If there are </w:t>
            </w:r>
            <w:r w:rsidR="007051B6">
              <w:t xml:space="preserve">questions or suggestions let </w:t>
            </w:r>
            <w:r w:rsidR="00391435">
              <w:t>O’Connor</w:t>
            </w:r>
            <w:r w:rsidR="007051B6">
              <w:t xml:space="preserve"> know. </w:t>
            </w:r>
          </w:p>
        </w:tc>
        <w:tc>
          <w:tcPr>
            <w:tcW w:w="650" w:type="dxa"/>
          </w:tcPr>
          <w:p w14:paraId="2F999ECA" w14:textId="77777777" w:rsidR="00910029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14:paraId="336D6D65" w14:textId="77777777" w:rsidR="00910029" w:rsidRDefault="00000000">
            <w:pPr>
              <w:pStyle w:val="TableParagraph"/>
              <w:ind w:left="15" w:right="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080A9682" w14:textId="77777777" w:rsidR="00910029" w:rsidRDefault="00000000">
            <w:pPr>
              <w:pStyle w:val="TableParagraph"/>
              <w:ind w:left="9" w:right="6"/>
              <w:jc w:val="center"/>
            </w:pPr>
            <w:r>
              <w:rPr>
                <w:spacing w:val="-5"/>
              </w:rPr>
              <w:t>II</w:t>
            </w:r>
          </w:p>
        </w:tc>
        <w:tc>
          <w:tcPr>
            <w:tcW w:w="1250" w:type="dxa"/>
          </w:tcPr>
          <w:p w14:paraId="193CB266" w14:textId="77777777" w:rsidR="00910029" w:rsidRDefault="00000000">
            <w:pPr>
              <w:pStyle w:val="TableParagraph"/>
              <w:ind w:left="29" w:right="12"/>
              <w:jc w:val="center"/>
            </w:pPr>
            <w:r>
              <w:rPr>
                <w:spacing w:val="-2"/>
              </w:rPr>
              <w:t>O’Connor</w:t>
            </w:r>
          </w:p>
        </w:tc>
      </w:tr>
    </w:tbl>
    <w:p w14:paraId="0D2C79E5" w14:textId="77777777" w:rsidR="00910029" w:rsidRDefault="00910029">
      <w:pPr>
        <w:pStyle w:val="BodyText"/>
        <w:spacing w:before="104"/>
        <w:ind w:firstLine="0"/>
        <w:rPr>
          <w:b/>
        </w:rPr>
      </w:pPr>
    </w:p>
    <w:p w14:paraId="7E4D0A86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6C99A9B1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5E0FE49C" w14:textId="77777777" w:rsidR="00910029" w:rsidRPr="003B4E8C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43989989" w14:textId="0992991F" w:rsidR="003B4E8C" w:rsidRPr="0060484A" w:rsidRDefault="003B4E8C" w:rsidP="003B4E8C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Chancellor Smith has set aside some </w:t>
      </w:r>
      <w:r w:rsidR="00420BC4">
        <w:rPr>
          <w:spacing w:val="40"/>
        </w:rPr>
        <w:t>money for</w:t>
      </w:r>
      <w:r>
        <w:rPr>
          <w:spacing w:val="40"/>
        </w:rPr>
        <w:t xml:space="preserve"> </w:t>
      </w:r>
      <w:r w:rsidR="00992007">
        <w:rPr>
          <w:spacing w:val="40"/>
        </w:rPr>
        <w:t xml:space="preserve">CLI travel. Kunst meet with other </w:t>
      </w:r>
      <w:r w:rsidR="00420BC4">
        <w:rPr>
          <w:spacing w:val="40"/>
        </w:rPr>
        <w:t xml:space="preserve">CSEN </w:t>
      </w:r>
      <w:r w:rsidR="00992007">
        <w:rPr>
          <w:spacing w:val="40"/>
        </w:rPr>
        <w:t>President</w:t>
      </w:r>
      <w:r w:rsidR="00420BC4">
        <w:rPr>
          <w:spacing w:val="40"/>
        </w:rPr>
        <w:t>s</w:t>
      </w:r>
    </w:p>
    <w:p w14:paraId="3B0211B1" w14:textId="48014150" w:rsidR="0060484A" w:rsidRPr="006B2843" w:rsidRDefault="0060484A" w:rsidP="003B4E8C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>Measure HH is progressing</w:t>
      </w:r>
      <w:r w:rsidR="00B22E62">
        <w:rPr>
          <w:spacing w:val="40"/>
        </w:rPr>
        <w:t xml:space="preserve">. Phase 1 projects are underway. </w:t>
      </w:r>
    </w:p>
    <w:p w14:paraId="7DC135FA" w14:textId="4BBAA3A1" w:rsidR="006B2843" w:rsidRPr="005E08F1" w:rsidRDefault="00D8266C" w:rsidP="00D8266C">
      <w:pPr>
        <w:pStyle w:val="ListParagraph"/>
        <w:numPr>
          <w:ilvl w:val="4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SDSU </w:t>
      </w:r>
      <w:r w:rsidR="00287467">
        <w:rPr>
          <w:spacing w:val="40"/>
        </w:rPr>
        <w:t xml:space="preserve">mission valley. Bond funding is </w:t>
      </w:r>
      <w:proofErr w:type="gramStart"/>
      <w:r w:rsidR="00287467">
        <w:rPr>
          <w:spacing w:val="40"/>
        </w:rPr>
        <w:t>being used</w:t>
      </w:r>
      <w:proofErr w:type="gramEnd"/>
      <w:r w:rsidR="00287467">
        <w:rPr>
          <w:spacing w:val="40"/>
        </w:rPr>
        <w:t xml:space="preserve"> as a backup source of funding. </w:t>
      </w:r>
      <w:r w:rsidR="00EA58F3">
        <w:rPr>
          <w:spacing w:val="40"/>
        </w:rPr>
        <w:t xml:space="preserve">Agreement with SDSU is still </w:t>
      </w:r>
      <w:proofErr w:type="gramStart"/>
      <w:r w:rsidR="00EA58F3">
        <w:rPr>
          <w:spacing w:val="40"/>
        </w:rPr>
        <w:t>pending</w:t>
      </w:r>
      <w:proofErr w:type="gramEnd"/>
    </w:p>
    <w:p w14:paraId="1E3F3617" w14:textId="5652CE16" w:rsidR="005E08F1" w:rsidRPr="00107D61" w:rsidRDefault="00EC6964" w:rsidP="005E08F1">
      <w:pPr>
        <w:pStyle w:val="ListParagraph"/>
        <w:numPr>
          <w:ilvl w:val="3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>New district office</w:t>
      </w:r>
      <w:r w:rsidR="00107D61">
        <w:rPr>
          <w:spacing w:val="40"/>
        </w:rPr>
        <w:t xml:space="preserve">. </w:t>
      </w:r>
    </w:p>
    <w:p w14:paraId="70658EC4" w14:textId="7DB90D81" w:rsidR="00107D61" w:rsidRPr="00276FB7" w:rsidRDefault="00107D61" w:rsidP="00107D61">
      <w:pPr>
        <w:pStyle w:val="ListParagraph"/>
        <w:numPr>
          <w:ilvl w:val="4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 xml:space="preserve">They have done a lot of work on it </w:t>
      </w:r>
      <w:r w:rsidR="00B7390A">
        <w:rPr>
          <w:spacing w:val="40"/>
        </w:rPr>
        <w:t xml:space="preserve">and the cost has outweighed the </w:t>
      </w:r>
      <w:proofErr w:type="gramStart"/>
      <w:r w:rsidR="00B7390A">
        <w:rPr>
          <w:spacing w:val="40"/>
        </w:rPr>
        <w:t>benefit</w:t>
      </w:r>
      <w:proofErr w:type="gramEnd"/>
    </w:p>
    <w:p w14:paraId="21E3A5E4" w14:textId="2C7A0CAC" w:rsidR="00276FB7" w:rsidRDefault="0059117B" w:rsidP="00107D61">
      <w:pPr>
        <w:pStyle w:val="ListParagraph"/>
        <w:numPr>
          <w:ilvl w:val="4"/>
          <w:numId w:val="3"/>
        </w:numPr>
        <w:tabs>
          <w:tab w:val="left" w:pos="2360"/>
        </w:tabs>
        <w:spacing w:before="107"/>
        <w:rPr>
          <w:u w:val="none"/>
        </w:rPr>
      </w:pPr>
      <w:r>
        <w:rPr>
          <w:spacing w:val="40"/>
        </w:rPr>
        <w:t>Is this c</w:t>
      </w:r>
      <w:r w:rsidR="001C0CA5">
        <w:rPr>
          <w:spacing w:val="40"/>
        </w:rPr>
        <w:t>overed by the bond</w:t>
      </w:r>
      <w:r>
        <w:rPr>
          <w:spacing w:val="40"/>
        </w:rPr>
        <w:t>?</w:t>
      </w:r>
    </w:p>
    <w:p w14:paraId="22C21183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0A268418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$1,777.30</w:t>
      </w:r>
      <w:r>
        <w:rPr>
          <w:spacing w:val="-5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02A6345C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3D336445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b/>
          <w:u w:val="none"/>
        </w:rPr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18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779A8368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2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10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7DB0238A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Council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3</w:t>
      </w:r>
      <w:r>
        <w:rPr>
          <w:b/>
          <w:spacing w:val="-4"/>
          <w:position w:val="5"/>
          <w:sz w:val="14"/>
        </w:rPr>
        <w:t>rd</w:t>
      </w:r>
      <w:r>
        <w:rPr>
          <w:b/>
          <w:spacing w:val="-4"/>
        </w:rPr>
        <w:t>.</w:t>
      </w:r>
      <w:r>
        <w:rPr>
          <w:b/>
          <w:spacing w:val="40"/>
        </w:rPr>
        <w:t xml:space="preserve"> </w:t>
      </w:r>
    </w:p>
    <w:p w14:paraId="69506196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March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13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4BBCAC74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2030CCBD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lastRenderedPageBreak/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0B2B2609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115EE3AA" w14:textId="77777777" w:rsidR="00910029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spacing w:val="-2"/>
        </w:rPr>
        <w:t>Others</w:t>
      </w:r>
    </w:p>
    <w:p w14:paraId="0050B3AC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330988D4" w14:textId="77777777" w:rsidR="00910029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0FD30177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2CEBE8EE" w14:textId="77777777" w:rsidR="00910029" w:rsidRDefault="00910029">
      <w:pPr>
        <w:pStyle w:val="BodyText"/>
        <w:spacing w:before="4"/>
        <w:ind w:firstLine="0"/>
        <w:rPr>
          <w:b/>
        </w:rPr>
      </w:pPr>
    </w:p>
    <w:p w14:paraId="7153BCDD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1"/>
        <w:rPr>
          <w:b/>
          <w:u w:val="none"/>
        </w:rPr>
      </w:pPr>
      <w:r>
        <w:rPr>
          <w:b/>
          <w:spacing w:val="-2"/>
        </w:rPr>
        <w:t>Announcements</w:t>
      </w:r>
    </w:p>
    <w:p w14:paraId="34815249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u w:val="none"/>
        </w:rPr>
      </w:pPr>
      <w:r>
        <w:rPr>
          <w:b/>
          <w:spacing w:val="-2"/>
        </w:rPr>
        <w:t>Adjournment</w:t>
      </w:r>
    </w:p>
    <w:p w14:paraId="603E98DA" w14:textId="77777777" w:rsidR="00910029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2"/>
        <w:ind w:left="127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5C7AD755" w14:textId="77777777" w:rsidR="00910029" w:rsidRDefault="00000000">
      <w:pPr>
        <w:pStyle w:val="BodyText"/>
        <w:spacing w:line="242" w:lineRule="auto"/>
        <w:ind w:left="1280" w:right="3885" w:firstLine="0"/>
      </w:pPr>
      <w:r>
        <w:t>Tuesday, December 2, from 10:30 am – 12:00 pm, L-108/Zoom Link:</w:t>
      </w:r>
      <w:r>
        <w:rPr>
          <w:spacing w:val="-7"/>
        </w:rPr>
        <w:t xml:space="preserve"> </w:t>
      </w:r>
      <w:hyperlink r:id="rId10">
        <w:r w:rsidR="00910029"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6FA3C68C" w14:textId="77777777" w:rsidR="00910029" w:rsidRDefault="00910029">
      <w:pPr>
        <w:pStyle w:val="BodyText"/>
        <w:spacing w:line="242" w:lineRule="auto"/>
        <w:sectPr w:rsidR="00910029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7904CD8F" w14:textId="77777777" w:rsidR="00910029" w:rsidRDefault="00000000">
      <w:pPr>
        <w:spacing w:after="15"/>
        <w:ind w:left="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03097D9" wp14:editId="333E27D7">
                <wp:extent cx="6858000" cy="17526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1EF82" w14:textId="77777777" w:rsidR="00910029" w:rsidRDefault="00000000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  <w:p w14:paraId="33FE151C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357CA691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0A0EE8E3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790908A1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6A9D0338" w14:textId="77777777" w:rsidR="00910029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3097D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BvEjEdkAAAAGAQAADwAAAGRy&#10;cy9kb3ducmV2LnhtbEyPwU7DMBBE70j8g7VI3KidHkoU4lRVq556oQHuTrwkofY6st00/fu6XOAy&#10;0mhWM2/L9WwNm9CHwZGEbCGAIbVOD9RJ+PzYv+TAQlSklXGEEq4YYF09PpSq0O5CR5zq2LFUQqFQ&#10;EvoYx4Lz0PZoVVi4ESll385bFZP1HddeXVK5NXwpxIpbNVBa6NWI2x7bU322EnY+w/fr1ynb/8y5&#10;GSg7UD01Uj4/zZs3YBHn+HcMd/yEDlViatyZdGBGQnok/uo9E7lIvpGwfF0J4FXJ/+NXNwAAAP//&#10;AwBQSwECLQAUAAYACAAAACEAtoM4kv4AAADhAQAAEwAAAAAAAAAAAAAAAAAAAAAAW0NvbnRlbnRf&#10;VHlwZXNdLnhtbFBLAQItABQABgAIAAAAIQA4/SH/1gAAAJQBAAALAAAAAAAAAAAAAAAAAC8BAABf&#10;cmVscy8ucmVsc1BLAQItABQABgAIAAAAIQDbrQxmwQEAAIADAAAOAAAAAAAAAAAAAAAAAC4CAABk&#10;cnMvZTJvRG9jLnhtbFBLAQItABQABgAIAAAAIQAG8SMR2QAAAAYBAAAPAAAAAAAAAAAAAAAAABsE&#10;AABkcnMvZG93bnJldi54bWxQSwUGAAAAAAQABADzAAAAIQUAAAAA&#10;" filled="f" strokeweight="1pt">
                <v:path arrowok="t"/>
                <v:textbox inset="0,0,0,0">
                  <w:txbxContent>
                    <w:p w14:paraId="3E71EF82" w14:textId="77777777" w:rsidR="00910029" w:rsidRDefault="00000000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Goals</w:t>
                      </w:r>
                    </w:p>
                    <w:p w14:paraId="33FE151C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357CA691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14:paraId="0A0EE8E3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790908A1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6A9D0338" w14:textId="77777777" w:rsidR="00910029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4EEBF2" w14:textId="77777777" w:rsidR="00910029" w:rsidRDefault="00000000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728B2BEF" wp14:editId="60215EF1">
            <wp:extent cx="690235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8CA4" w14:textId="77777777" w:rsidR="00910029" w:rsidRDefault="00000000">
      <w:pPr>
        <w:pStyle w:val="BodyText"/>
        <w:spacing w:before="5"/>
        <w:ind w:firstLine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442BC6" wp14:editId="01503E2C">
                <wp:simplePos x="0" y="0"/>
                <wp:positionH relativeFrom="page">
                  <wp:posOffset>457200</wp:posOffset>
                </wp:positionH>
                <wp:positionV relativeFrom="paragraph">
                  <wp:posOffset>47098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B9A91" w14:textId="77777777" w:rsidR="00910029" w:rsidRDefault="00910029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7BB5A409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0262D4C0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24887762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2258B5D6" w14:textId="77777777" w:rsidR="0091002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42BC6" id="Textbox 5" o:spid="_x0000_s1027" type="#_x0000_t202" style="position:absolute;margin-left:36pt;margin-top:3.7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AOnh383AAAAAkB&#10;AAAPAAAAZHJzL2Rvd25yZXYueG1sTI/BTsMwEETvSPyDtUjcqONQIErjVAjUExcIcHfibRJqryPb&#10;TdO/xz3BaXc1o9k31Xaxhs3ow+hIglhlwJA6p0fqJXx97u4KYCEq0so4QglnDLCtr68qVWp3og+c&#10;m9izFEKhVBKGGKeS89ANaFVYuQkpaXvnrYrp9D3XXp1SuDU8z7JHbtVI6cOgJnwZsDs0Ryvh1Qt8&#10;P38fxO5nKcxI4o2auZXy9mZ53gCLuMQ/M1zwEzrUial1R9KBGQlPeaoS01wDu8iiyB+AtWlb32fA&#10;64r/b1D/Ag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A6eHfz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798B9A91" w14:textId="77777777" w:rsidR="00910029" w:rsidRDefault="00910029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13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7BB5A409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0262D4C0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24887762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2258B5D6" w14:textId="77777777" w:rsidR="0091002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10029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C7D"/>
    <w:multiLevelType w:val="hybridMultilevel"/>
    <w:tmpl w:val="A648B0C2"/>
    <w:lvl w:ilvl="0" w:tplc="881ACE56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77E29F8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6A469338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78DAA2CA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9DC03C8C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4BD8F772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6AB62B5C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B812F930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4CA0F946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5DBE1A37"/>
    <w:multiLevelType w:val="hybridMultilevel"/>
    <w:tmpl w:val="E6503672"/>
    <w:lvl w:ilvl="0" w:tplc="43B4BBA0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5AE2F83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08B8C2E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EADA748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8634EC64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7738270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02E18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F2EFE9E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A46A0F9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DB7ECA"/>
    <w:multiLevelType w:val="hybridMultilevel"/>
    <w:tmpl w:val="DE867338"/>
    <w:lvl w:ilvl="0" w:tplc="C8D05BC0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96F302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ED478CC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00E658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FE1059D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BA60719A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B7D63AB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B2863EE6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73620F6A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num w:numId="1" w16cid:durableId="678192866">
    <w:abstractNumId w:val="0"/>
  </w:num>
  <w:num w:numId="2" w16cid:durableId="391850086">
    <w:abstractNumId w:val="1"/>
  </w:num>
  <w:num w:numId="3" w16cid:durableId="31464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29"/>
    <w:rsid w:val="00060167"/>
    <w:rsid w:val="000D7AC9"/>
    <w:rsid w:val="00107D61"/>
    <w:rsid w:val="00116D9F"/>
    <w:rsid w:val="00130040"/>
    <w:rsid w:val="0013033F"/>
    <w:rsid w:val="00157B4F"/>
    <w:rsid w:val="00187716"/>
    <w:rsid w:val="001C0CA5"/>
    <w:rsid w:val="002270C2"/>
    <w:rsid w:val="002500DD"/>
    <w:rsid w:val="002669F2"/>
    <w:rsid w:val="00270571"/>
    <w:rsid w:val="00276FB7"/>
    <w:rsid w:val="00287467"/>
    <w:rsid w:val="002B55C5"/>
    <w:rsid w:val="002D3757"/>
    <w:rsid w:val="002D51A8"/>
    <w:rsid w:val="00323083"/>
    <w:rsid w:val="00344204"/>
    <w:rsid w:val="0035159A"/>
    <w:rsid w:val="003563F0"/>
    <w:rsid w:val="00356A67"/>
    <w:rsid w:val="00364A7B"/>
    <w:rsid w:val="00391435"/>
    <w:rsid w:val="003B4E8C"/>
    <w:rsid w:val="003D2655"/>
    <w:rsid w:val="003D311E"/>
    <w:rsid w:val="003E0FAC"/>
    <w:rsid w:val="003F009E"/>
    <w:rsid w:val="003F0DD8"/>
    <w:rsid w:val="003F5943"/>
    <w:rsid w:val="00420BC4"/>
    <w:rsid w:val="00432508"/>
    <w:rsid w:val="00446373"/>
    <w:rsid w:val="0055127D"/>
    <w:rsid w:val="0057592A"/>
    <w:rsid w:val="005907DF"/>
    <w:rsid w:val="0059117B"/>
    <w:rsid w:val="005A447B"/>
    <w:rsid w:val="005B4BD9"/>
    <w:rsid w:val="005C4CA2"/>
    <w:rsid w:val="005C5A7E"/>
    <w:rsid w:val="005C5A88"/>
    <w:rsid w:val="005E08F1"/>
    <w:rsid w:val="0060484A"/>
    <w:rsid w:val="00655212"/>
    <w:rsid w:val="006B2843"/>
    <w:rsid w:val="006C187F"/>
    <w:rsid w:val="006D6D41"/>
    <w:rsid w:val="006E0C7D"/>
    <w:rsid w:val="006E2797"/>
    <w:rsid w:val="007051B6"/>
    <w:rsid w:val="007432D2"/>
    <w:rsid w:val="00751626"/>
    <w:rsid w:val="00780683"/>
    <w:rsid w:val="007A0109"/>
    <w:rsid w:val="008000E4"/>
    <w:rsid w:val="00823E6C"/>
    <w:rsid w:val="008370EB"/>
    <w:rsid w:val="00852E52"/>
    <w:rsid w:val="008A3D65"/>
    <w:rsid w:val="008D494B"/>
    <w:rsid w:val="008F20C1"/>
    <w:rsid w:val="00910029"/>
    <w:rsid w:val="00992007"/>
    <w:rsid w:val="009B40B9"/>
    <w:rsid w:val="009B6493"/>
    <w:rsid w:val="009D1D74"/>
    <w:rsid w:val="00A5704D"/>
    <w:rsid w:val="00AC002B"/>
    <w:rsid w:val="00B22E62"/>
    <w:rsid w:val="00B27849"/>
    <w:rsid w:val="00B3750E"/>
    <w:rsid w:val="00B6235D"/>
    <w:rsid w:val="00B7390A"/>
    <w:rsid w:val="00B80307"/>
    <w:rsid w:val="00B94D61"/>
    <w:rsid w:val="00BB3507"/>
    <w:rsid w:val="00BE531E"/>
    <w:rsid w:val="00C160DA"/>
    <w:rsid w:val="00C449D4"/>
    <w:rsid w:val="00C6371E"/>
    <w:rsid w:val="00C74CCC"/>
    <w:rsid w:val="00CC783A"/>
    <w:rsid w:val="00CE4D53"/>
    <w:rsid w:val="00D51784"/>
    <w:rsid w:val="00D534FD"/>
    <w:rsid w:val="00D53841"/>
    <w:rsid w:val="00D608D5"/>
    <w:rsid w:val="00D67F69"/>
    <w:rsid w:val="00D8266C"/>
    <w:rsid w:val="00D917CD"/>
    <w:rsid w:val="00D9304D"/>
    <w:rsid w:val="00DB52DB"/>
    <w:rsid w:val="00DB70B0"/>
    <w:rsid w:val="00DF3C14"/>
    <w:rsid w:val="00E028EC"/>
    <w:rsid w:val="00E055E7"/>
    <w:rsid w:val="00E413DB"/>
    <w:rsid w:val="00E75464"/>
    <w:rsid w:val="00EA4056"/>
    <w:rsid w:val="00EA58F3"/>
    <w:rsid w:val="00EC1345"/>
    <w:rsid w:val="00EC6964"/>
    <w:rsid w:val="00EE1BB4"/>
    <w:rsid w:val="00F803CD"/>
    <w:rsid w:val="00FA06A1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4740"/>
  <w15:docId w15:val="{DBCAD7C5-6807-4E21-9D05-B337A78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359"/>
    </w:p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4-08/csen_priorities_2024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hyperlink" Target="https://sdmiramar.edu/sites/default/files/2024-08/csen_priorities_2024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dccd-edu.zoom.us/j/9072146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1/approved_marketing_plan_2025-2031_-draft_.1104202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c4c978d155e2e0befaf93a361a937824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680537baa61c0e93bddc0f88a1aaf357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B0B3A525-7ED6-43A4-B9BB-692A45D9B78D}"/>
</file>

<file path=customXml/itemProps2.xml><?xml version="1.0" encoding="utf-8"?>
<ds:datastoreItem xmlns:ds="http://schemas.openxmlformats.org/officeDocument/2006/customXml" ds:itemID="{D24918CE-2228-4FAA-9950-C97901FFFC50}"/>
</file>

<file path=customXml/itemProps3.xml><?xml version="1.0" encoding="utf-8"?>
<ds:datastoreItem xmlns:ds="http://schemas.openxmlformats.org/officeDocument/2006/customXml" ds:itemID="{0C26078E-EAEB-4419-A4FE-62CD92683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5717</Characters>
  <Application>Microsoft Office Word</Application>
  <DocSecurity>0</DocSecurity>
  <Lines>476</Lines>
  <Paragraphs>199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Brenda O'Connor</cp:lastModifiedBy>
  <cp:revision>2</cp:revision>
  <dcterms:created xsi:type="dcterms:W3CDTF">2026-02-02T06:20:00Z</dcterms:created>
  <dcterms:modified xsi:type="dcterms:W3CDTF">2026-02-02T06:20:00Z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2025-11-18T00:00:00Z</vt:filetime>
  </property>
  <property fmtid="{D5CDD505-2E9C-101B-9397-08002B2CF9AE}" pid="5" name="ContentTypeId">
    <vt:lpwstr>0x010100EC3DCD9CCE64014C985738F0798E2450</vt:lpwstr>
  </property>
</Properties>
</file>