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3AE9B" w14:textId="0A22508A" w:rsidR="00464C8E" w:rsidRPr="00464C8E" w:rsidRDefault="00464C8E" w:rsidP="00464C8E">
      <w:pPr>
        <w:pStyle w:val="Header"/>
        <w:jc w:val="center"/>
        <w:rPr>
          <w:b/>
        </w:rPr>
      </w:pPr>
      <w:r w:rsidRPr="00464C8E">
        <w:rPr>
          <w:b/>
          <w:highlight w:val="yellow"/>
        </w:rPr>
        <w:t xml:space="preserve">Submit your proxy form, </w:t>
      </w:r>
      <w:hyperlink r:id="rId11" w:history="1">
        <w:r w:rsidRPr="00464C8E">
          <w:rPr>
            <w:rStyle w:val="Hyperlink"/>
            <w:b/>
            <w:highlight w:val="yellow"/>
          </w:rPr>
          <w:t>here</w:t>
        </w:r>
      </w:hyperlink>
      <w:r w:rsidRPr="00464C8E">
        <w:rPr>
          <w:b/>
          <w:highlight w:val="yellow"/>
        </w:rPr>
        <w:t>.</w:t>
      </w:r>
    </w:p>
    <w:p w14:paraId="1FEB3D56" w14:textId="3CF4F7DD" w:rsidR="00AB3797" w:rsidRDefault="00935524" w:rsidP="00AB3797">
      <w:pPr>
        <w:pStyle w:val="BodyText"/>
        <w:ind w:left="0"/>
        <w:jc w:val="center"/>
        <w:rPr>
          <w:b/>
          <w:bCs/>
          <w:sz w:val="28"/>
          <w:szCs w:val="28"/>
        </w:rPr>
      </w:pPr>
      <w:r>
        <w:rPr>
          <w:b/>
          <w:bCs/>
          <w:sz w:val="28"/>
          <w:szCs w:val="28"/>
        </w:rPr>
        <w:t>College Council</w:t>
      </w:r>
      <w:r w:rsidR="00AB3797" w:rsidRPr="009B7B8F">
        <w:rPr>
          <w:b/>
          <w:bCs/>
          <w:sz w:val="28"/>
          <w:szCs w:val="28"/>
        </w:rPr>
        <w:t xml:space="preserve"> Meeting </w:t>
      </w:r>
      <w:r w:rsidR="0053784A">
        <w:rPr>
          <w:b/>
          <w:bCs/>
          <w:sz w:val="28"/>
          <w:szCs w:val="28"/>
        </w:rPr>
        <w:t>Minutes</w:t>
      </w:r>
    </w:p>
    <w:p w14:paraId="1E9CCE42" w14:textId="77777777" w:rsidR="00AB3797" w:rsidRPr="009B7B8F" w:rsidRDefault="00AB3797" w:rsidP="00AB3797">
      <w:pPr>
        <w:pStyle w:val="BodyText"/>
        <w:ind w:left="0"/>
        <w:jc w:val="center"/>
        <w:rPr>
          <w:b/>
          <w:bCs/>
          <w:sz w:val="28"/>
          <w:szCs w:val="28"/>
        </w:rPr>
      </w:pPr>
      <w:r w:rsidRPr="009B7B8F">
        <w:rPr>
          <w:b/>
          <w:bCs/>
          <w:sz w:val="28"/>
          <w:szCs w:val="28"/>
        </w:rPr>
        <w:t>San Diego Miramar College</w:t>
      </w:r>
    </w:p>
    <w:p w14:paraId="00A16E6E" w14:textId="1BA3176F" w:rsidR="00AB3797" w:rsidRDefault="00553201" w:rsidP="00AB3797">
      <w:pPr>
        <w:ind w:left="2160" w:right="2702" w:firstLine="720"/>
        <w:jc w:val="center"/>
        <w:rPr>
          <w:b/>
          <w:sz w:val="20"/>
        </w:rPr>
      </w:pPr>
      <w:r>
        <w:rPr>
          <w:b/>
          <w:sz w:val="20"/>
        </w:rPr>
        <w:t>2/</w:t>
      </w:r>
      <w:r w:rsidR="001F69A9">
        <w:rPr>
          <w:b/>
          <w:sz w:val="20"/>
        </w:rPr>
        <w:t>27</w:t>
      </w:r>
      <w:r>
        <w:rPr>
          <w:b/>
          <w:sz w:val="20"/>
        </w:rPr>
        <w:t>/24</w:t>
      </w:r>
      <w:r w:rsidR="00AB3797">
        <w:rPr>
          <w:b/>
          <w:sz w:val="20"/>
        </w:rPr>
        <w:t xml:space="preserve"> ● </w:t>
      </w:r>
      <w:r w:rsidR="00AB5EF1">
        <w:rPr>
          <w:b/>
          <w:sz w:val="20"/>
        </w:rPr>
        <w:t>L-108/</w:t>
      </w:r>
      <w:hyperlink r:id="rId12" w:history="1">
        <w:r w:rsidR="00935524" w:rsidRPr="00205259">
          <w:rPr>
            <w:rStyle w:val="Hyperlink"/>
            <w:b/>
            <w:sz w:val="20"/>
          </w:rPr>
          <w:t>Zoom</w:t>
        </w:r>
      </w:hyperlink>
      <w:r w:rsidR="00AB3797">
        <w:rPr>
          <w:b/>
          <w:sz w:val="20"/>
        </w:rPr>
        <w:t xml:space="preserve"> ● </w:t>
      </w:r>
      <w:r w:rsidR="00935524">
        <w:rPr>
          <w:b/>
          <w:sz w:val="20"/>
        </w:rPr>
        <w:t xml:space="preserve">1:00 pm – </w:t>
      </w:r>
      <w:r w:rsidR="00AB5EF1">
        <w:rPr>
          <w:b/>
          <w:sz w:val="20"/>
        </w:rPr>
        <w:t>2</w:t>
      </w:r>
      <w:r w:rsidR="00935524">
        <w:rPr>
          <w:b/>
          <w:sz w:val="20"/>
        </w:rPr>
        <w:t>:</w:t>
      </w:r>
      <w:r w:rsidR="00AB5EF1">
        <w:rPr>
          <w:b/>
          <w:sz w:val="20"/>
        </w:rPr>
        <w:t>3</w:t>
      </w:r>
      <w:r w:rsidR="00935524">
        <w:rPr>
          <w:b/>
          <w:sz w:val="20"/>
        </w:rPr>
        <w:t>0 pm</w:t>
      </w:r>
    </w:p>
    <w:p w14:paraId="4C162B21" w14:textId="77777777" w:rsidR="00AB3797" w:rsidRDefault="00AB3797" w:rsidP="00AB3797">
      <w:pPr>
        <w:pStyle w:val="BodyText"/>
        <w:ind w:left="0"/>
        <w:rPr>
          <w:b/>
          <w:sz w:val="20"/>
        </w:rPr>
      </w:pPr>
      <w:r>
        <w:rPr>
          <w:noProof/>
        </w:rPr>
        <mc:AlternateContent>
          <mc:Choice Requires="wpg">
            <w:drawing>
              <wp:anchor distT="0" distB="0" distL="114300" distR="114300" simplePos="0" relativeHeight="251659264" behindDoc="0" locked="0" layoutInCell="1" allowOverlap="1" wp14:anchorId="30C19866" wp14:editId="0E0055CD">
                <wp:simplePos x="0" y="0"/>
                <wp:positionH relativeFrom="margin">
                  <wp:align>center</wp:align>
                </wp:positionH>
                <wp:positionV relativeFrom="paragraph">
                  <wp:posOffset>96520</wp:posOffset>
                </wp:positionV>
                <wp:extent cx="6544310" cy="98425"/>
                <wp:effectExtent l="0" t="0" r="8890"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4310" cy="98425"/>
                          <a:chOff x="1867" y="353"/>
                          <a:chExt cx="10306" cy="155"/>
                        </a:xfrm>
                      </wpg:grpSpPr>
                      <pic:pic xmlns:pic="http://schemas.openxmlformats.org/drawingml/2006/picture">
                        <pic:nvPicPr>
                          <pic:cNvPr id="59"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867" y="352"/>
                            <a:ext cx="10306"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Line 39"/>
                        <wps:cNvCnPr>
                          <a:cxnSpLocks noChangeShapeType="1"/>
                        </wps:cNvCnPr>
                        <wps:spPr bwMode="auto">
                          <a:xfrm>
                            <a:off x="1920" y="411"/>
                            <a:ext cx="10215" cy="0"/>
                          </a:xfrm>
                          <a:prstGeom prst="line">
                            <a:avLst/>
                          </a:prstGeom>
                          <a:noFill/>
                          <a:ln w="25400">
                            <a:solidFill>
                              <a:srgbClr val="4F81B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187757" id="Group 38" o:spid="_x0000_s1026" style="position:absolute;margin-left:0;margin-top:7.6pt;width:515.3pt;height:7.75pt;z-index:251659264;mso-position-horizontal:center;mso-position-horizontal-relative:margin" coordorigin="1867,353" coordsize="10306,1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left:1867;top:352;width:10306;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">
                  <v:imagedata r:id="rId14" o:title=""/>
                </v:shape>
                <v:line id="Line 39" o:spid="_x0000_s1028" style="position:absolute;visibility:visible;mso-wrap-style:square" from="1920,411" to="12135,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" strokecolor="#4f81bc" strokeweight="2pt"/>
                <w10:wrap anchorx="margin"/>
              </v:group>
            </w:pict>
          </mc:Fallback>
        </mc:AlternateContent>
      </w:r>
    </w:p>
    <w:p w14:paraId="7E904CDB" w14:textId="77777777" w:rsidR="00462AFF" w:rsidRDefault="00462AFF" w:rsidP="00462AFF">
      <w:pPr>
        <w:rPr>
          <w:b/>
          <w:sz w:val="20"/>
        </w:rPr>
      </w:pPr>
    </w:p>
    <w:p w14:paraId="7AB80BDA" w14:textId="6BDC5406" w:rsidR="00462AFF" w:rsidRPr="00462AFF" w:rsidRDefault="00462AFF" w:rsidP="00462AFF">
      <w:pPr>
        <w:rPr>
          <w:sz w:val="20"/>
        </w:rPr>
      </w:pPr>
      <w:r>
        <w:rPr>
          <w:b/>
          <w:sz w:val="20"/>
        </w:rPr>
        <w:t xml:space="preserve">Co-Chair: </w:t>
      </w:r>
      <w:r w:rsidRPr="00462AFF">
        <w:rPr>
          <w:sz w:val="20"/>
        </w:rPr>
        <w:t xml:space="preserve">Wesley Lundburg, College President (non-voting) </w:t>
      </w:r>
    </w:p>
    <w:p w14:paraId="267D1C1C" w14:textId="77777777" w:rsidR="00462AFF" w:rsidRDefault="00462AFF" w:rsidP="00462AFF">
      <w:pPr>
        <w:rPr>
          <w:b/>
          <w:sz w:val="20"/>
        </w:rPr>
      </w:pPr>
      <w:r>
        <w:rPr>
          <w:b/>
          <w:sz w:val="20"/>
        </w:rPr>
        <w:t xml:space="preserve">Co-Chair: </w:t>
      </w:r>
      <w:r w:rsidRPr="00462AFF">
        <w:rPr>
          <w:sz w:val="20"/>
        </w:rPr>
        <w:t xml:space="preserve">Saigeldeep Ghotra, Constituency member from faculty, classified professionals, or students. </w:t>
      </w:r>
    </w:p>
    <w:p w14:paraId="41A0B3DB" w14:textId="0CFECFF8" w:rsidR="00462AFF" w:rsidRDefault="00462AFF" w:rsidP="00462AFF">
      <w:pPr>
        <w:rPr>
          <w:b/>
          <w:sz w:val="20"/>
        </w:rPr>
      </w:pPr>
      <w:r>
        <w:rPr>
          <w:b/>
          <w:sz w:val="20"/>
        </w:rPr>
        <w:t xml:space="preserve">Committee </w:t>
      </w:r>
      <w:r w:rsidR="00AB3797">
        <w:rPr>
          <w:b/>
          <w:sz w:val="20"/>
        </w:rPr>
        <w:t>Members:</w:t>
      </w:r>
      <w:r w:rsidR="00092559">
        <w:rPr>
          <w:b/>
          <w:sz w:val="20"/>
        </w:rPr>
        <w:t xml:space="preserve"> </w:t>
      </w:r>
    </w:p>
    <w:tbl>
      <w:tblPr>
        <w:tblStyle w:val="TableGrid"/>
        <w:tblW w:w="9810" w:type="dxa"/>
        <w:tblInd w:w="-5" w:type="dxa"/>
        <w:tblLook w:val="04A0" w:firstRow="1" w:lastRow="0" w:firstColumn="1" w:lastColumn="0" w:noHBand="0" w:noVBand="1"/>
      </w:tblPr>
      <w:tblGrid>
        <w:gridCol w:w="2250"/>
        <w:gridCol w:w="2700"/>
        <w:gridCol w:w="3060"/>
        <w:gridCol w:w="1800"/>
      </w:tblGrid>
      <w:tr w:rsidR="00462AFF" w14:paraId="38E8044B" w14:textId="77777777" w:rsidTr="005A1CC6">
        <w:tc>
          <w:tcPr>
            <w:tcW w:w="2250" w:type="dxa"/>
          </w:tcPr>
          <w:p w14:paraId="3F556871" w14:textId="1F7C6642" w:rsidR="00462AFF" w:rsidRPr="00462AFF" w:rsidRDefault="00462AFF" w:rsidP="00092559">
            <w:pPr>
              <w:spacing w:before="148"/>
              <w:rPr>
                <w:b/>
                <w:i/>
                <w:sz w:val="20"/>
              </w:rPr>
            </w:pPr>
            <w:r w:rsidRPr="00462AFF">
              <w:rPr>
                <w:b/>
                <w:i/>
                <w:sz w:val="20"/>
              </w:rPr>
              <w:t>Administrators (3)</w:t>
            </w:r>
          </w:p>
        </w:tc>
        <w:tc>
          <w:tcPr>
            <w:tcW w:w="2700" w:type="dxa"/>
          </w:tcPr>
          <w:p w14:paraId="4A948C8B" w14:textId="4B35D78C" w:rsidR="00462AFF" w:rsidRPr="00462AFF" w:rsidRDefault="00462AFF" w:rsidP="00092559">
            <w:pPr>
              <w:spacing w:before="148"/>
              <w:rPr>
                <w:b/>
                <w:i/>
                <w:sz w:val="20"/>
              </w:rPr>
            </w:pPr>
            <w:r w:rsidRPr="00462AFF">
              <w:rPr>
                <w:b/>
                <w:i/>
                <w:sz w:val="20"/>
              </w:rPr>
              <w:t>Classified Professionals (3)</w:t>
            </w:r>
          </w:p>
        </w:tc>
        <w:tc>
          <w:tcPr>
            <w:tcW w:w="3060" w:type="dxa"/>
          </w:tcPr>
          <w:p w14:paraId="3FE09400" w14:textId="7F68F98E" w:rsidR="00462AFF" w:rsidRPr="00462AFF" w:rsidRDefault="00462AFF" w:rsidP="00092559">
            <w:pPr>
              <w:spacing w:before="148"/>
              <w:rPr>
                <w:b/>
                <w:i/>
                <w:sz w:val="20"/>
              </w:rPr>
            </w:pPr>
            <w:r w:rsidRPr="00462AFF">
              <w:rPr>
                <w:b/>
                <w:i/>
                <w:sz w:val="20"/>
              </w:rPr>
              <w:t>Faculty (3)</w:t>
            </w:r>
          </w:p>
        </w:tc>
        <w:tc>
          <w:tcPr>
            <w:tcW w:w="1800" w:type="dxa"/>
          </w:tcPr>
          <w:p w14:paraId="259AA63C" w14:textId="69F649DB" w:rsidR="00462AFF" w:rsidRPr="00462AFF" w:rsidRDefault="00462AFF" w:rsidP="00092559">
            <w:pPr>
              <w:spacing w:before="148"/>
              <w:rPr>
                <w:b/>
                <w:i/>
                <w:sz w:val="20"/>
              </w:rPr>
            </w:pPr>
            <w:r w:rsidRPr="00462AFF">
              <w:rPr>
                <w:b/>
                <w:i/>
                <w:sz w:val="20"/>
              </w:rPr>
              <w:t>Students (3)</w:t>
            </w:r>
          </w:p>
        </w:tc>
      </w:tr>
      <w:tr w:rsidR="00462AFF" w14:paraId="25F5136A" w14:textId="77777777" w:rsidTr="005A1CC6">
        <w:trPr>
          <w:trHeight w:val="836"/>
        </w:trPr>
        <w:tc>
          <w:tcPr>
            <w:tcW w:w="2250" w:type="dxa"/>
          </w:tcPr>
          <w:p w14:paraId="5983091A" w14:textId="77777777" w:rsidR="00462AFF" w:rsidRDefault="00462AFF" w:rsidP="00462AFF">
            <w:pPr>
              <w:spacing w:before="148"/>
              <w:rPr>
                <w:i/>
                <w:sz w:val="20"/>
              </w:rPr>
            </w:pPr>
            <w:r>
              <w:rPr>
                <w:i/>
                <w:sz w:val="20"/>
              </w:rPr>
              <w:t xml:space="preserve">Vice President of Instructional Services: </w:t>
            </w:r>
          </w:p>
          <w:p w14:paraId="37F98970" w14:textId="2EF8C024" w:rsidR="00462AFF" w:rsidRPr="00462AFF" w:rsidRDefault="00462AFF" w:rsidP="00462AFF">
            <w:pPr>
              <w:spacing w:before="148"/>
              <w:rPr>
                <w:b/>
                <w:i/>
                <w:sz w:val="20"/>
              </w:rPr>
            </w:pPr>
            <w:r w:rsidRPr="00462AFF">
              <w:rPr>
                <w:b/>
                <w:i/>
                <w:sz w:val="20"/>
              </w:rPr>
              <w:t>Michael Odu</w:t>
            </w:r>
            <w:r w:rsidR="0057388F">
              <w:rPr>
                <w:b/>
                <w:i/>
                <w:sz w:val="20"/>
              </w:rPr>
              <w:t xml:space="preserve"> (proxy</w:t>
            </w:r>
            <w:r w:rsidR="00080649">
              <w:rPr>
                <w:b/>
                <w:i/>
                <w:sz w:val="20"/>
              </w:rPr>
              <w:t>: Miramontez</w:t>
            </w:r>
            <w:r w:rsidR="0057388F">
              <w:rPr>
                <w:b/>
                <w:i/>
                <w:sz w:val="20"/>
              </w:rPr>
              <w:t>)</w:t>
            </w:r>
          </w:p>
        </w:tc>
        <w:tc>
          <w:tcPr>
            <w:tcW w:w="2700" w:type="dxa"/>
          </w:tcPr>
          <w:p w14:paraId="70378F55" w14:textId="77777777" w:rsidR="00462AFF" w:rsidRDefault="00462AFF" w:rsidP="00092559">
            <w:pPr>
              <w:spacing w:before="148"/>
              <w:rPr>
                <w:i/>
                <w:sz w:val="20"/>
              </w:rPr>
            </w:pPr>
            <w:r>
              <w:rPr>
                <w:i/>
                <w:sz w:val="20"/>
              </w:rPr>
              <w:t xml:space="preserve">Classified Senate President: </w:t>
            </w:r>
          </w:p>
          <w:p w14:paraId="7B1A5F82" w14:textId="0B2077B6" w:rsidR="00462AFF" w:rsidRPr="00462AFF" w:rsidRDefault="00462AFF" w:rsidP="00092559">
            <w:pPr>
              <w:spacing w:before="148"/>
              <w:rPr>
                <w:b/>
                <w:i/>
                <w:sz w:val="20"/>
              </w:rPr>
            </w:pPr>
            <w:r w:rsidRPr="00462AFF">
              <w:rPr>
                <w:b/>
                <w:i/>
                <w:sz w:val="20"/>
              </w:rPr>
              <w:t>Malia Kunst</w:t>
            </w:r>
            <w:r w:rsidR="00080649">
              <w:rPr>
                <w:b/>
                <w:i/>
                <w:sz w:val="20"/>
              </w:rPr>
              <w:t xml:space="preserve"> (present)</w:t>
            </w:r>
          </w:p>
        </w:tc>
        <w:tc>
          <w:tcPr>
            <w:tcW w:w="3060" w:type="dxa"/>
          </w:tcPr>
          <w:p w14:paraId="45674B3F" w14:textId="77777777" w:rsidR="00462AFF" w:rsidRDefault="00462AFF" w:rsidP="00092559">
            <w:pPr>
              <w:spacing w:before="148"/>
              <w:rPr>
                <w:i/>
                <w:sz w:val="20"/>
              </w:rPr>
            </w:pPr>
            <w:r>
              <w:rPr>
                <w:i/>
                <w:sz w:val="20"/>
              </w:rPr>
              <w:t xml:space="preserve">Academic Senate President: </w:t>
            </w:r>
          </w:p>
          <w:p w14:paraId="3DCEE58E" w14:textId="160DA05F" w:rsidR="00462AFF" w:rsidRPr="00462AFF" w:rsidRDefault="00462AFF" w:rsidP="00092559">
            <w:pPr>
              <w:spacing w:before="148"/>
              <w:rPr>
                <w:b/>
                <w:i/>
                <w:sz w:val="20"/>
              </w:rPr>
            </w:pPr>
            <w:r w:rsidRPr="00462AFF">
              <w:rPr>
                <w:b/>
                <w:i/>
                <w:sz w:val="20"/>
              </w:rPr>
              <w:t>Pablo Martin</w:t>
            </w:r>
            <w:r w:rsidR="00080649">
              <w:rPr>
                <w:b/>
                <w:i/>
                <w:sz w:val="20"/>
              </w:rPr>
              <w:t xml:space="preserve"> (present)</w:t>
            </w:r>
          </w:p>
        </w:tc>
        <w:tc>
          <w:tcPr>
            <w:tcW w:w="1800" w:type="dxa"/>
          </w:tcPr>
          <w:p w14:paraId="6F3E977F" w14:textId="77777777" w:rsidR="00462AFF" w:rsidRDefault="00462AFF" w:rsidP="00092559">
            <w:pPr>
              <w:spacing w:before="148"/>
              <w:rPr>
                <w:i/>
                <w:sz w:val="20"/>
              </w:rPr>
            </w:pPr>
            <w:r>
              <w:rPr>
                <w:i/>
                <w:sz w:val="20"/>
              </w:rPr>
              <w:t xml:space="preserve">ASG President: </w:t>
            </w:r>
          </w:p>
          <w:p w14:paraId="45493EA5" w14:textId="750670DC" w:rsidR="00462AFF" w:rsidRPr="00462AFF" w:rsidRDefault="00462AFF" w:rsidP="00092559">
            <w:pPr>
              <w:spacing w:before="148"/>
              <w:rPr>
                <w:b/>
                <w:i/>
                <w:sz w:val="20"/>
              </w:rPr>
            </w:pPr>
            <w:r w:rsidRPr="00462AFF">
              <w:rPr>
                <w:b/>
                <w:i/>
                <w:sz w:val="20"/>
              </w:rPr>
              <w:t>Saigeldeep Ghotra</w:t>
            </w:r>
            <w:r w:rsidR="00080649">
              <w:rPr>
                <w:b/>
                <w:i/>
                <w:sz w:val="20"/>
              </w:rPr>
              <w:t xml:space="preserve"> (present)</w:t>
            </w:r>
          </w:p>
        </w:tc>
      </w:tr>
      <w:tr w:rsidR="00462AFF" w14:paraId="442F7C1D" w14:textId="77777777" w:rsidTr="005A1CC6">
        <w:tc>
          <w:tcPr>
            <w:tcW w:w="2250" w:type="dxa"/>
          </w:tcPr>
          <w:p w14:paraId="2B89D6AA" w14:textId="77777777" w:rsidR="00462AFF" w:rsidRDefault="00462AFF" w:rsidP="00092559">
            <w:pPr>
              <w:spacing w:before="148"/>
              <w:rPr>
                <w:i/>
                <w:sz w:val="20"/>
              </w:rPr>
            </w:pPr>
            <w:r>
              <w:rPr>
                <w:i/>
                <w:sz w:val="20"/>
              </w:rPr>
              <w:t xml:space="preserve">Vice President of Student Services: </w:t>
            </w:r>
          </w:p>
          <w:p w14:paraId="45F68A52" w14:textId="2562010A" w:rsidR="00462AFF" w:rsidRPr="00462AFF" w:rsidRDefault="00462AFF" w:rsidP="00092559">
            <w:pPr>
              <w:spacing w:before="148"/>
              <w:rPr>
                <w:b/>
                <w:i/>
                <w:sz w:val="20"/>
              </w:rPr>
            </w:pPr>
            <w:r w:rsidRPr="00462AFF">
              <w:rPr>
                <w:b/>
                <w:i/>
                <w:sz w:val="20"/>
              </w:rPr>
              <w:t>Adrian Gonzales</w:t>
            </w:r>
            <w:r w:rsidR="00080649">
              <w:rPr>
                <w:b/>
                <w:i/>
                <w:sz w:val="20"/>
              </w:rPr>
              <w:t xml:space="preserve"> (present)</w:t>
            </w:r>
          </w:p>
        </w:tc>
        <w:tc>
          <w:tcPr>
            <w:tcW w:w="2700" w:type="dxa"/>
          </w:tcPr>
          <w:p w14:paraId="6F89BC09" w14:textId="77777777" w:rsidR="00462AFF" w:rsidRDefault="00462AFF" w:rsidP="00092559">
            <w:pPr>
              <w:spacing w:before="148"/>
              <w:rPr>
                <w:i/>
                <w:sz w:val="20"/>
              </w:rPr>
            </w:pPr>
            <w:r>
              <w:rPr>
                <w:i/>
                <w:sz w:val="20"/>
              </w:rPr>
              <w:t xml:space="preserve">Classified Senate Vice President: </w:t>
            </w:r>
          </w:p>
          <w:p w14:paraId="1E254A33" w14:textId="5906288E" w:rsidR="00462AFF" w:rsidRPr="00462AFF" w:rsidRDefault="00462AFF" w:rsidP="00092559">
            <w:pPr>
              <w:spacing w:before="148"/>
              <w:rPr>
                <w:b/>
                <w:i/>
                <w:sz w:val="20"/>
              </w:rPr>
            </w:pPr>
            <w:r w:rsidRPr="00462AFF">
              <w:rPr>
                <w:b/>
                <w:i/>
                <w:sz w:val="20"/>
              </w:rPr>
              <w:t>Carol Sampaga</w:t>
            </w:r>
            <w:r w:rsidR="0057388F">
              <w:rPr>
                <w:b/>
                <w:i/>
                <w:sz w:val="20"/>
              </w:rPr>
              <w:t xml:space="preserve"> (proxy</w:t>
            </w:r>
            <w:r w:rsidR="00080649">
              <w:rPr>
                <w:b/>
                <w:i/>
                <w:sz w:val="20"/>
              </w:rPr>
              <w:t>: Kunst</w:t>
            </w:r>
            <w:r w:rsidR="0057388F">
              <w:rPr>
                <w:b/>
                <w:i/>
                <w:sz w:val="20"/>
              </w:rPr>
              <w:t>)</w:t>
            </w:r>
          </w:p>
        </w:tc>
        <w:tc>
          <w:tcPr>
            <w:tcW w:w="3060" w:type="dxa"/>
          </w:tcPr>
          <w:p w14:paraId="09CF5112" w14:textId="696C3B3E" w:rsidR="00462AFF" w:rsidRDefault="00462AFF" w:rsidP="00092559">
            <w:pPr>
              <w:spacing w:before="148"/>
              <w:rPr>
                <w:i/>
                <w:sz w:val="20"/>
              </w:rPr>
            </w:pPr>
            <w:r>
              <w:rPr>
                <w:i/>
                <w:sz w:val="20"/>
              </w:rPr>
              <w:t xml:space="preserve">Academic Senate Vice President, or </w:t>
            </w:r>
            <w:r w:rsidR="00051393">
              <w:rPr>
                <w:i/>
                <w:sz w:val="20"/>
              </w:rPr>
              <w:t>President-Elect</w:t>
            </w:r>
            <w:r>
              <w:rPr>
                <w:i/>
                <w:sz w:val="20"/>
              </w:rPr>
              <w:t xml:space="preserve">: </w:t>
            </w:r>
          </w:p>
          <w:p w14:paraId="179C5B46" w14:textId="67717F44" w:rsidR="00462AFF" w:rsidRPr="00462AFF" w:rsidRDefault="00462AFF" w:rsidP="00092559">
            <w:pPr>
              <w:spacing w:before="148"/>
              <w:rPr>
                <w:b/>
                <w:i/>
                <w:sz w:val="20"/>
              </w:rPr>
            </w:pPr>
            <w:r w:rsidRPr="00462AFF">
              <w:rPr>
                <w:b/>
                <w:i/>
                <w:sz w:val="20"/>
              </w:rPr>
              <w:t xml:space="preserve">Carmen Carrasquillo </w:t>
            </w:r>
            <w:r w:rsidR="00080649">
              <w:rPr>
                <w:b/>
                <w:i/>
                <w:sz w:val="20"/>
              </w:rPr>
              <w:t>(present)</w:t>
            </w:r>
          </w:p>
        </w:tc>
        <w:tc>
          <w:tcPr>
            <w:tcW w:w="1800" w:type="dxa"/>
          </w:tcPr>
          <w:p w14:paraId="23DBDAF4" w14:textId="77777777" w:rsidR="00462AFF" w:rsidRDefault="00462AFF" w:rsidP="00092559">
            <w:pPr>
              <w:spacing w:before="148"/>
              <w:rPr>
                <w:i/>
                <w:sz w:val="20"/>
              </w:rPr>
            </w:pPr>
            <w:r>
              <w:rPr>
                <w:i/>
                <w:sz w:val="20"/>
              </w:rPr>
              <w:t xml:space="preserve">Designee: </w:t>
            </w:r>
          </w:p>
          <w:p w14:paraId="6466509D" w14:textId="1AAFB669" w:rsidR="00462AFF" w:rsidRPr="00462AFF" w:rsidRDefault="00462AFF" w:rsidP="00092559">
            <w:pPr>
              <w:spacing w:before="148"/>
              <w:rPr>
                <w:b/>
                <w:i/>
                <w:sz w:val="20"/>
              </w:rPr>
            </w:pPr>
            <w:r w:rsidRPr="00462AFF">
              <w:rPr>
                <w:b/>
                <w:i/>
                <w:sz w:val="20"/>
              </w:rPr>
              <w:t xml:space="preserve">Zachary Joseph </w:t>
            </w:r>
            <w:r w:rsidR="008A5220">
              <w:rPr>
                <w:b/>
                <w:i/>
                <w:sz w:val="20"/>
              </w:rPr>
              <w:t>(absent; different student attended, name?)</w:t>
            </w:r>
          </w:p>
        </w:tc>
      </w:tr>
      <w:tr w:rsidR="00462AFF" w14:paraId="469D923D" w14:textId="77777777" w:rsidTr="005A1CC6">
        <w:tc>
          <w:tcPr>
            <w:tcW w:w="2250" w:type="dxa"/>
          </w:tcPr>
          <w:p w14:paraId="25EBCAD3" w14:textId="77777777" w:rsidR="00462AFF" w:rsidRDefault="00462AFF" w:rsidP="00092559">
            <w:pPr>
              <w:spacing w:before="148"/>
              <w:rPr>
                <w:i/>
                <w:sz w:val="20"/>
              </w:rPr>
            </w:pPr>
            <w:r>
              <w:rPr>
                <w:i/>
                <w:sz w:val="20"/>
              </w:rPr>
              <w:t xml:space="preserve">Vice President of Administrative Services: </w:t>
            </w:r>
          </w:p>
          <w:p w14:paraId="6CB93FA5" w14:textId="1AB48C2F" w:rsidR="00462AFF" w:rsidRPr="00462AFF" w:rsidRDefault="00462AFF" w:rsidP="00092559">
            <w:pPr>
              <w:spacing w:before="148"/>
              <w:rPr>
                <w:b/>
                <w:i/>
                <w:sz w:val="20"/>
              </w:rPr>
            </w:pPr>
            <w:r w:rsidRPr="00462AFF">
              <w:rPr>
                <w:b/>
                <w:i/>
                <w:sz w:val="20"/>
              </w:rPr>
              <w:t>Brett Bell</w:t>
            </w:r>
            <w:r w:rsidR="00080649">
              <w:rPr>
                <w:b/>
                <w:i/>
                <w:sz w:val="20"/>
              </w:rPr>
              <w:t xml:space="preserve"> (present)</w:t>
            </w:r>
          </w:p>
        </w:tc>
        <w:tc>
          <w:tcPr>
            <w:tcW w:w="2700" w:type="dxa"/>
          </w:tcPr>
          <w:p w14:paraId="58BD2DEE" w14:textId="77777777" w:rsidR="00462AFF" w:rsidRDefault="00462AFF" w:rsidP="00092559">
            <w:pPr>
              <w:spacing w:before="148"/>
              <w:rPr>
                <w:i/>
                <w:sz w:val="20"/>
              </w:rPr>
            </w:pPr>
            <w:r>
              <w:rPr>
                <w:i/>
                <w:sz w:val="20"/>
              </w:rPr>
              <w:t xml:space="preserve">Classified Senate, Senator At-Large: </w:t>
            </w:r>
          </w:p>
          <w:p w14:paraId="19CB985A" w14:textId="6B7B8B20" w:rsidR="00462AFF" w:rsidRDefault="00462AFF" w:rsidP="00092559">
            <w:pPr>
              <w:spacing w:before="148"/>
              <w:rPr>
                <w:i/>
                <w:sz w:val="20"/>
              </w:rPr>
            </w:pPr>
            <w:r w:rsidRPr="00985832">
              <w:rPr>
                <w:i/>
                <w:sz w:val="20"/>
                <w:highlight w:val="yellow"/>
              </w:rPr>
              <w:t>Vacant</w:t>
            </w:r>
          </w:p>
        </w:tc>
        <w:tc>
          <w:tcPr>
            <w:tcW w:w="3060" w:type="dxa"/>
          </w:tcPr>
          <w:p w14:paraId="07CE061F" w14:textId="77777777" w:rsidR="00462AFF" w:rsidRDefault="00462AFF" w:rsidP="00092559">
            <w:pPr>
              <w:spacing w:before="148"/>
              <w:rPr>
                <w:i/>
                <w:sz w:val="20"/>
              </w:rPr>
            </w:pPr>
            <w:r>
              <w:rPr>
                <w:i/>
                <w:sz w:val="20"/>
              </w:rPr>
              <w:t xml:space="preserve">Chair of Chairs: </w:t>
            </w:r>
          </w:p>
          <w:p w14:paraId="32A06E77" w14:textId="03FA211E" w:rsidR="00462AFF" w:rsidRPr="00462AFF" w:rsidRDefault="00462AFF" w:rsidP="00092559">
            <w:pPr>
              <w:spacing w:before="148"/>
              <w:rPr>
                <w:b/>
                <w:i/>
                <w:sz w:val="20"/>
              </w:rPr>
            </w:pPr>
            <w:r w:rsidRPr="00462AFF">
              <w:rPr>
                <w:b/>
                <w:i/>
                <w:sz w:val="20"/>
              </w:rPr>
              <w:t>Kevin Petti</w:t>
            </w:r>
            <w:r w:rsidR="00080649">
              <w:rPr>
                <w:b/>
                <w:i/>
                <w:sz w:val="20"/>
              </w:rPr>
              <w:t xml:space="preserve"> (present)</w:t>
            </w:r>
          </w:p>
        </w:tc>
        <w:tc>
          <w:tcPr>
            <w:tcW w:w="1800" w:type="dxa"/>
          </w:tcPr>
          <w:p w14:paraId="24F2D3DD" w14:textId="77777777" w:rsidR="00462AFF" w:rsidRDefault="00462AFF" w:rsidP="00092559">
            <w:pPr>
              <w:spacing w:before="148"/>
              <w:rPr>
                <w:i/>
                <w:sz w:val="20"/>
              </w:rPr>
            </w:pPr>
            <w:r>
              <w:rPr>
                <w:i/>
                <w:sz w:val="20"/>
              </w:rPr>
              <w:t xml:space="preserve">Designee: </w:t>
            </w:r>
          </w:p>
          <w:p w14:paraId="4FBAA6CB" w14:textId="2AE89488" w:rsidR="00462AFF" w:rsidRPr="00462AFF" w:rsidRDefault="00462AFF" w:rsidP="00092559">
            <w:pPr>
              <w:spacing w:before="148"/>
              <w:rPr>
                <w:b/>
                <w:i/>
                <w:sz w:val="20"/>
              </w:rPr>
            </w:pPr>
            <w:r w:rsidRPr="00462AFF">
              <w:rPr>
                <w:b/>
                <w:i/>
                <w:sz w:val="20"/>
              </w:rPr>
              <w:t xml:space="preserve">Sindhu Narasimha </w:t>
            </w:r>
            <w:r w:rsidR="00080649">
              <w:rPr>
                <w:b/>
                <w:i/>
                <w:sz w:val="20"/>
              </w:rPr>
              <w:t>(present)</w:t>
            </w:r>
          </w:p>
        </w:tc>
      </w:tr>
      <w:tr w:rsidR="00462AFF" w14:paraId="44630A8E" w14:textId="77777777" w:rsidTr="005A1CC6">
        <w:tc>
          <w:tcPr>
            <w:tcW w:w="2250" w:type="dxa"/>
          </w:tcPr>
          <w:p w14:paraId="0F3E021E" w14:textId="77777777" w:rsidR="00462AFF" w:rsidRDefault="00462AFF" w:rsidP="00092559">
            <w:pPr>
              <w:spacing w:before="148"/>
              <w:rPr>
                <w:i/>
                <w:sz w:val="20"/>
              </w:rPr>
            </w:pPr>
            <w:r>
              <w:rPr>
                <w:i/>
                <w:sz w:val="20"/>
              </w:rPr>
              <w:t xml:space="preserve">Alternates (1): </w:t>
            </w:r>
          </w:p>
          <w:p w14:paraId="25FFF57E" w14:textId="032418F4" w:rsidR="00462AFF" w:rsidRPr="00462AFF" w:rsidRDefault="00462AFF" w:rsidP="00092559">
            <w:pPr>
              <w:spacing w:before="148"/>
              <w:rPr>
                <w:b/>
                <w:i/>
                <w:sz w:val="20"/>
              </w:rPr>
            </w:pPr>
            <w:r w:rsidRPr="00462AFF">
              <w:rPr>
                <w:b/>
                <w:i/>
                <w:sz w:val="20"/>
              </w:rPr>
              <w:t>Daniel Miramontez</w:t>
            </w:r>
            <w:r w:rsidR="00080649">
              <w:rPr>
                <w:b/>
                <w:i/>
                <w:sz w:val="20"/>
              </w:rPr>
              <w:t xml:space="preserve"> (present)</w:t>
            </w:r>
          </w:p>
        </w:tc>
        <w:tc>
          <w:tcPr>
            <w:tcW w:w="2700" w:type="dxa"/>
          </w:tcPr>
          <w:p w14:paraId="33DE8F9F" w14:textId="77777777" w:rsidR="00462AFF" w:rsidRDefault="00462AFF" w:rsidP="00092559">
            <w:pPr>
              <w:spacing w:before="148"/>
              <w:rPr>
                <w:i/>
                <w:sz w:val="20"/>
              </w:rPr>
            </w:pPr>
            <w:r>
              <w:rPr>
                <w:i/>
                <w:sz w:val="20"/>
              </w:rPr>
              <w:t xml:space="preserve">Alternates (1): </w:t>
            </w:r>
          </w:p>
          <w:p w14:paraId="6779B99D" w14:textId="3B0E6C91" w:rsidR="00462AFF" w:rsidRDefault="00462AFF" w:rsidP="00092559">
            <w:pPr>
              <w:spacing w:before="148"/>
              <w:rPr>
                <w:i/>
                <w:sz w:val="20"/>
              </w:rPr>
            </w:pPr>
            <w:r w:rsidRPr="00F21EAE">
              <w:rPr>
                <w:i/>
                <w:sz w:val="20"/>
                <w:highlight w:val="yellow"/>
              </w:rPr>
              <w:t>Vacant</w:t>
            </w:r>
          </w:p>
        </w:tc>
        <w:tc>
          <w:tcPr>
            <w:tcW w:w="3060" w:type="dxa"/>
          </w:tcPr>
          <w:p w14:paraId="4B4524A9" w14:textId="77777777" w:rsidR="00462AFF" w:rsidRDefault="00462AFF" w:rsidP="00092559">
            <w:pPr>
              <w:spacing w:before="148"/>
              <w:rPr>
                <w:i/>
                <w:sz w:val="20"/>
              </w:rPr>
            </w:pPr>
            <w:r>
              <w:rPr>
                <w:i/>
                <w:sz w:val="20"/>
              </w:rPr>
              <w:t xml:space="preserve">Alternates (1): </w:t>
            </w:r>
          </w:p>
          <w:p w14:paraId="43D2A9E1" w14:textId="1FEF83E3" w:rsidR="00462AFF" w:rsidRDefault="00462AFF" w:rsidP="00092559">
            <w:pPr>
              <w:spacing w:before="148"/>
              <w:rPr>
                <w:i/>
                <w:sz w:val="20"/>
              </w:rPr>
            </w:pPr>
            <w:r w:rsidRPr="00F21EAE">
              <w:rPr>
                <w:i/>
                <w:sz w:val="20"/>
                <w:highlight w:val="yellow"/>
              </w:rPr>
              <w:t>Vacant</w:t>
            </w:r>
          </w:p>
        </w:tc>
        <w:tc>
          <w:tcPr>
            <w:tcW w:w="1800" w:type="dxa"/>
          </w:tcPr>
          <w:p w14:paraId="2CA21753" w14:textId="77777777" w:rsidR="00462AFF" w:rsidRDefault="00462AFF" w:rsidP="00092559">
            <w:pPr>
              <w:spacing w:before="148"/>
              <w:rPr>
                <w:i/>
                <w:sz w:val="20"/>
              </w:rPr>
            </w:pPr>
            <w:r>
              <w:rPr>
                <w:i/>
                <w:sz w:val="20"/>
              </w:rPr>
              <w:t xml:space="preserve">Alternates (1): </w:t>
            </w:r>
          </w:p>
          <w:p w14:paraId="03CC0185" w14:textId="047A4EA5" w:rsidR="00462AFF" w:rsidRDefault="00462AFF" w:rsidP="00092559">
            <w:pPr>
              <w:spacing w:before="148"/>
              <w:rPr>
                <w:i/>
                <w:sz w:val="20"/>
              </w:rPr>
            </w:pPr>
            <w:r w:rsidRPr="00F21EAE">
              <w:rPr>
                <w:i/>
                <w:sz w:val="20"/>
                <w:highlight w:val="yellow"/>
              </w:rPr>
              <w:t>Vacant</w:t>
            </w:r>
          </w:p>
        </w:tc>
      </w:tr>
    </w:tbl>
    <w:p w14:paraId="286F36F4" w14:textId="69D90B92" w:rsidR="00462AFF" w:rsidRDefault="00462AFF" w:rsidP="00B11ED0">
      <w:pPr>
        <w:pStyle w:val="Header"/>
        <w:rPr>
          <w:sz w:val="20"/>
        </w:rPr>
      </w:pPr>
      <w:r>
        <w:rPr>
          <w:b/>
          <w:sz w:val="20"/>
        </w:rPr>
        <w:t xml:space="preserve">Quorum: </w:t>
      </w:r>
      <w:r w:rsidRPr="00462AFF">
        <w:rPr>
          <w:sz w:val="20"/>
        </w:rPr>
        <w:t>50% +1 of each constituency group’s members (i.e., 2 per constituency group)</w:t>
      </w:r>
    </w:p>
    <w:p w14:paraId="469DC232" w14:textId="67C9CB59" w:rsidR="005D4EE7" w:rsidRPr="005D4EE7" w:rsidRDefault="005D4EE7" w:rsidP="00B11ED0">
      <w:pPr>
        <w:pStyle w:val="Header"/>
        <w:rPr>
          <w:sz w:val="20"/>
        </w:rPr>
      </w:pPr>
      <w:r>
        <w:rPr>
          <w:b/>
          <w:sz w:val="20"/>
        </w:rPr>
        <w:t xml:space="preserve">Guests: </w:t>
      </w:r>
      <w:r>
        <w:rPr>
          <w:sz w:val="20"/>
        </w:rPr>
        <w:t>Cheryl Barnard</w:t>
      </w:r>
      <w:r w:rsidR="00ED481B">
        <w:rPr>
          <w:sz w:val="20"/>
        </w:rPr>
        <w:t xml:space="preserve">, Mara Palma-Sanft </w:t>
      </w:r>
    </w:p>
    <w:p w14:paraId="62C9F33E" w14:textId="4E83916F" w:rsidR="00302E12" w:rsidRPr="00B11ED0" w:rsidRDefault="00302E12" w:rsidP="00B11ED0">
      <w:pPr>
        <w:pStyle w:val="Header"/>
      </w:pPr>
      <w:r w:rsidRPr="00302E12">
        <w:rPr>
          <w:b/>
          <w:sz w:val="20"/>
        </w:rPr>
        <w:t>2023-2024 Theme:</w:t>
      </w:r>
      <w:r>
        <w:t xml:space="preserve"> </w:t>
      </w:r>
      <w:r w:rsidRPr="00302E12">
        <w:rPr>
          <w:i/>
          <w:sz w:val="20"/>
        </w:rPr>
        <w:t>Cultivating Community: Making the invisible, visible.</w:t>
      </w:r>
    </w:p>
    <w:p w14:paraId="6D4E2873" w14:textId="77777777" w:rsidR="001D1F19" w:rsidRPr="001D1F19" w:rsidRDefault="001D1F19" w:rsidP="001D1F19">
      <w:pPr>
        <w:ind w:right="1263"/>
        <w:rPr>
          <w:sz w:val="20"/>
        </w:rPr>
      </w:pPr>
    </w:p>
    <w:p w14:paraId="6A72A99A" w14:textId="4E9A9B10" w:rsidR="00AB3797" w:rsidRDefault="00AB3797" w:rsidP="00AB3797">
      <w:pPr>
        <w:pStyle w:val="ListParagraph"/>
        <w:numPr>
          <w:ilvl w:val="0"/>
          <w:numId w:val="1"/>
        </w:numPr>
        <w:tabs>
          <w:tab w:val="left" w:pos="1361"/>
        </w:tabs>
        <w:spacing w:before="1" w:line="243" w:lineRule="exact"/>
        <w:ind w:hanging="361"/>
        <w:jc w:val="left"/>
        <w:rPr>
          <w:b/>
          <w:sz w:val="20"/>
        </w:rPr>
      </w:pPr>
      <w:r>
        <w:rPr>
          <w:b/>
          <w:sz w:val="20"/>
        </w:rPr>
        <w:t>Call to</w:t>
      </w:r>
      <w:r>
        <w:rPr>
          <w:b/>
          <w:spacing w:val="-3"/>
          <w:sz w:val="20"/>
        </w:rPr>
        <w:t xml:space="preserve"> </w:t>
      </w:r>
      <w:r>
        <w:rPr>
          <w:b/>
          <w:sz w:val="20"/>
        </w:rPr>
        <w:t>Order</w:t>
      </w:r>
      <w:r w:rsidR="00ED481B">
        <w:rPr>
          <w:b/>
          <w:sz w:val="20"/>
        </w:rPr>
        <w:t xml:space="preserve"> – </w:t>
      </w:r>
      <w:r w:rsidR="00ED481B">
        <w:rPr>
          <w:sz w:val="20"/>
        </w:rPr>
        <w:t xml:space="preserve">The meeting was called to order at 1:03 pm. </w:t>
      </w:r>
    </w:p>
    <w:p w14:paraId="732AF309" w14:textId="6A4E42A6" w:rsidR="00144752" w:rsidRPr="00515F7D" w:rsidRDefault="00AB3797" w:rsidP="00515F7D">
      <w:pPr>
        <w:pStyle w:val="ListParagraph"/>
        <w:numPr>
          <w:ilvl w:val="0"/>
          <w:numId w:val="1"/>
        </w:numPr>
        <w:tabs>
          <w:tab w:val="left" w:pos="1361"/>
        </w:tabs>
        <w:spacing w:line="243" w:lineRule="exact"/>
        <w:ind w:hanging="361"/>
        <w:jc w:val="left"/>
        <w:rPr>
          <w:b/>
          <w:sz w:val="20"/>
          <w:u w:val="single"/>
        </w:rPr>
      </w:pPr>
      <w:r>
        <w:rPr>
          <w:b/>
          <w:sz w:val="20"/>
        </w:rPr>
        <w:t>Approval of Agenda and</w:t>
      </w:r>
      <w:r>
        <w:rPr>
          <w:b/>
          <w:spacing w:val="-5"/>
          <w:sz w:val="20"/>
        </w:rPr>
        <w:t xml:space="preserve"> </w:t>
      </w:r>
      <w:r>
        <w:rPr>
          <w:b/>
          <w:sz w:val="20"/>
        </w:rPr>
        <w:t>Minutes</w:t>
      </w:r>
      <w:r w:rsidR="00515F7D">
        <w:rPr>
          <w:b/>
          <w:sz w:val="20"/>
        </w:rPr>
        <w:t xml:space="preserve"> – </w:t>
      </w:r>
      <w:r w:rsidR="00515F7D">
        <w:rPr>
          <w:sz w:val="20"/>
        </w:rPr>
        <w:t xml:space="preserve">The agenda was approved by </w:t>
      </w:r>
      <w:r w:rsidR="00515F7D" w:rsidRPr="00515F7D">
        <w:rPr>
          <w:sz w:val="20"/>
          <w:u w:val="single"/>
        </w:rPr>
        <w:t>consensus</w:t>
      </w:r>
      <w:r w:rsidR="00515F7D">
        <w:rPr>
          <w:sz w:val="20"/>
        </w:rPr>
        <w:t xml:space="preserve">. </w:t>
      </w:r>
      <w:r w:rsidR="00ED481B" w:rsidRPr="00515F7D">
        <w:rPr>
          <w:b/>
        </w:rPr>
        <w:t>Martin</w:t>
      </w:r>
      <w:r w:rsidR="00ED481B">
        <w:t xml:space="preserve"> made a motion to approve the 2-13-24 minutes. Second </w:t>
      </w:r>
      <w:r w:rsidR="00ED481B" w:rsidRPr="00515F7D">
        <w:rPr>
          <w:b/>
        </w:rPr>
        <w:t>Carrasquillo</w:t>
      </w:r>
      <w:r w:rsidR="00ED481B">
        <w:t>. There w</w:t>
      </w:r>
      <w:r w:rsidR="00515F7D">
        <w:t>ere 10 yay votes, 0 nay votes, and</w:t>
      </w:r>
      <w:r w:rsidR="00ED481B">
        <w:t xml:space="preserve"> </w:t>
      </w:r>
      <w:r w:rsidR="00515F7D">
        <w:t>1</w:t>
      </w:r>
      <w:r w:rsidR="00ED481B">
        <w:t xml:space="preserve"> abstention. </w:t>
      </w:r>
      <w:r w:rsidR="00515F7D" w:rsidRPr="00515F7D">
        <w:rPr>
          <w:u w:val="single"/>
        </w:rPr>
        <w:t>The m</w:t>
      </w:r>
      <w:r w:rsidR="00ED481B" w:rsidRPr="00515F7D">
        <w:rPr>
          <w:u w:val="single"/>
        </w:rPr>
        <w:t xml:space="preserve">otion carried. </w:t>
      </w:r>
    </w:p>
    <w:p w14:paraId="2317024F" w14:textId="617B61C9" w:rsidR="00FB6757" w:rsidRPr="00FB6757" w:rsidRDefault="00EF4708" w:rsidP="00FB6757">
      <w:pPr>
        <w:pStyle w:val="ListParagraph"/>
        <w:numPr>
          <w:ilvl w:val="0"/>
          <w:numId w:val="1"/>
        </w:numPr>
        <w:tabs>
          <w:tab w:val="left" w:pos="1361"/>
        </w:tabs>
        <w:spacing w:line="243" w:lineRule="exact"/>
        <w:ind w:hanging="361"/>
        <w:jc w:val="left"/>
        <w:rPr>
          <w:b/>
          <w:sz w:val="20"/>
        </w:rPr>
      </w:pPr>
      <w:r>
        <w:rPr>
          <w:b/>
          <w:sz w:val="20"/>
        </w:rPr>
        <w:t xml:space="preserve">Public Comment </w:t>
      </w:r>
      <w:r w:rsidR="00ED481B">
        <w:rPr>
          <w:sz w:val="20"/>
        </w:rPr>
        <w:t xml:space="preserve">- There were no public comments. </w:t>
      </w:r>
    </w:p>
    <w:p w14:paraId="44C04A05" w14:textId="77777777" w:rsidR="00AB3797" w:rsidRPr="008006D9" w:rsidRDefault="00AB3797" w:rsidP="00357CFD">
      <w:pPr>
        <w:pStyle w:val="ListParagraph"/>
        <w:numPr>
          <w:ilvl w:val="0"/>
          <w:numId w:val="1"/>
        </w:numPr>
        <w:tabs>
          <w:tab w:val="left" w:pos="1360"/>
          <w:tab w:val="left" w:pos="1361"/>
        </w:tabs>
        <w:ind w:hanging="361"/>
        <w:jc w:val="left"/>
        <w:rPr>
          <w:b/>
          <w:i/>
          <w:sz w:val="20"/>
        </w:rPr>
      </w:pPr>
      <w:r>
        <w:rPr>
          <w:b/>
          <w:sz w:val="20"/>
        </w:rPr>
        <w:t>Committee</w:t>
      </w:r>
      <w:r>
        <w:rPr>
          <w:b/>
          <w:spacing w:val="-1"/>
          <w:sz w:val="20"/>
        </w:rPr>
        <w:t xml:space="preserve"> </w:t>
      </w:r>
      <w:r>
        <w:rPr>
          <w:b/>
          <w:sz w:val="20"/>
        </w:rPr>
        <w:t>Reports/Other</w:t>
      </w:r>
      <w:r w:rsidR="008006D9">
        <w:rPr>
          <w:b/>
          <w:sz w:val="20"/>
        </w:rPr>
        <w:t xml:space="preserve"> </w:t>
      </w:r>
      <w:r w:rsidR="008006D9" w:rsidRPr="008006D9">
        <w:rPr>
          <w:b/>
          <w:i/>
          <w:sz w:val="20"/>
        </w:rPr>
        <w:t>(2-3 minutes)</w:t>
      </w:r>
    </w:p>
    <w:p w14:paraId="1FE479EF" w14:textId="045840A5" w:rsidR="0006705A" w:rsidRDefault="0006705A" w:rsidP="0006705A">
      <w:pPr>
        <w:pStyle w:val="ListParagraph"/>
        <w:numPr>
          <w:ilvl w:val="0"/>
          <w:numId w:val="4"/>
        </w:numPr>
        <w:tabs>
          <w:tab w:val="left" w:pos="1360"/>
          <w:tab w:val="left" w:pos="1361"/>
        </w:tabs>
        <w:rPr>
          <w:b/>
          <w:sz w:val="20"/>
        </w:rPr>
      </w:pPr>
      <w:r w:rsidRPr="0006705A">
        <w:rPr>
          <w:b/>
          <w:sz w:val="20"/>
        </w:rPr>
        <w:t>President’s Report</w:t>
      </w:r>
      <w:r w:rsidR="00ED481B">
        <w:rPr>
          <w:b/>
          <w:sz w:val="20"/>
        </w:rPr>
        <w:t xml:space="preserve"> – </w:t>
      </w:r>
      <w:r w:rsidR="00515F7D" w:rsidRPr="00515F7D">
        <w:rPr>
          <w:b/>
          <w:sz w:val="20"/>
        </w:rPr>
        <w:t>Lundburg</w:t>
      </w:r>
      <w:r w:rsidR="00515F7D">
        <w:rPr>
          <w:sz w:val="20"/>
        </w:rPr>
        <w:t xml:space="preserve"> shared that the </w:t>
      </w:r>
      <w:r w:rsidR="00ED481B">
        <w:rPr>
          <w:sz w:val="20"/>
        </w:rPr>
        <w:t xml:space="preserve">Israel and </w:t>
      </w:r>
      <w:r w:rsidR="00483C90">
        <w:rPr>
          <w:sz w:val="20"/>
        </w:rPr>
        <w:t>Hamas</w:t>
      </w:r>
      <w:r w:rsidR="00ED481B">
        <w:rPr>
          <w:sz w:val="20"/>
        </w:rPr>
        <w:t xml:space="preserve"> emails </w:t>
      </w:r>
      <w:r w:rsidR="00515F7D">
        <w:rPr>
          <w:sz w:val="20"/>
        </w:rPr>
        <w:t xml:space="preserve">were </w:t>
      </w:r>
      <w:r w:rsidR="00ED481B">
        <w:rPr>
          <w:sz w:val="20"/>
        </w:rPr>
        <w:t xml:space="preserve">discussed at </w:t>
      </w:r>
      <w:r w:rsidR="00515F7D">
        <w:rPr>
          <w:sz w:val="20"/>
        </w:rPr>
        <w:t xml:space="preserve">the </w:t>
      </w:r>
      <w:r w:rsidR="00ED481B">
        <w:rPr>
          <w:sz w:val="20"/>
        </w:rPr>
        <w:t xml:space="preserve">Chancellor’s Cabinet. </w:t>
      </w:r>
      <w:r w:rsidR="00515F7D">
        <w:rPr>
          <w:sz w:val="20"/>
        </w:rPr>
        <w:t>The s</w:t>
      </w:r>
      <w:r w:rsidR="00ED481B">
        <w:rPr>
          <w:sz w:val="20"/>
        </w:rPr>
        <w:t xml:space="preserve">prung from </w:t>
      </w:r>
      <w:r w:rsidR="00483C90">
        <w:rPr>
          <w:sz w:val="20"/>
        </w:rPr>
        <w:t xml:space="preserve">a </w:t>
      </w:r>
      <w:r w:rsidR="00ED481B">
        <w:rPr>
          <w:sz w:val="20"/>
        </w:rPr>
        <w:t xml:space="preserve">resolution from A.S. at City College, there was or will be one at Mesa. Nothing from Miramar at this point. Flyer posted, someone took a picture and posted it online and it took off from there. River to the sea. Interpreted as a call for genocide (extreme). </w:t>
      </w:r>
      <w:r w:rsidR="00483C90">
        <w:rPr>
          <w:sz w:val="20"/>
        </w:rPr>
        <w:t>A wide</w:t>
      </w:r>
      <w:r w:rsidR="00ED481B">
        <w:rPr>
          <w:sz w:val="20"/>
        </w:rPr>
        <w:t xml:space="preserve"> spectrum of </w:t>
      </w:r>
      <w:r w:rsidR="00483C90">
        <w:rPr>
          <w:sz w:val="20"/>
        </w:rPr>
        <w:t>interpretations</w:t>
      </w:r>
      <w:r w:rsidR="00ED481B">
        <w:rPr>
          <w:sz w:val="20"/>
        </w:rPr>
        <w:t>. Chancellor Smith took this to legal for review. Determined that it might be hostile</w:t>
      </w:r>
      <w:r w:rsidR="00483C90">
        <w:rPr>
          <w:sz w:val="20"/>
        </w:rPr>
        <w:t xml:space="preserve">. The stance taken that we should not use that phrase, which is creating the controversy. </w:t>
      </w:r>
      <w:r w:rsidR="00515F7D">
        <w:rPr>
          <w:sz w:val="20"/>
        </w:rPr>
        <w:t xml:space="preserve">The </w:t>
      </w:r>
      <w:r w:rsidR="00483C90">
        <w:rPr>
          <w:sz w:val="20"/>
        </w:rPr>
        <w:t xml:space="preserve">Chancellor </w:t>
      </w:r>
      <w:r w:rsidR="00515F7D">
        <w:rPr>
          <w:sz w:val="20"/>
        </w:rPr>
        <w:t xml:space="preserve">is </w:t>
      </w:r>
      <w:r w:rsidR="00483C90">
        <w:rPr>
          <w:sz w:val="20"/>
        </w:rPr>
        <w:t xml:space="preserve">looking for input on how to handle messaging. Will go to the Board of Trustees for public comment and will need to respond. Affirmed that we as a district are here for everyone and don’t want to get pulled into political controversy. We want this to be a safe space for all. </w:t>
      </w:r>
      <w:r w:rsidR="00483C90" w:rsidRPr="00515F7D">
        <w:rPr>
          <w:b/>
          <w:sz w:val="20"/>
        </w:rPr>
        <w:t xml:space="preserve">Petti </w:t>
      </w:r>
      <w:r w:rsidR="00483C90">
        <w:rPr>
          <w:sz w:val="20"/>
        </w:rPr>
        <w:t xml:space="preserve">asked if this could be construed as hate speech. </w:t>
      </w:r>
      <w:r w:rsidR="00483C90" w:rsidRPr="00515F7D">
        <w:rPr>
          <w:b/>
          <w:sz w:val="20"/>
        </w:rPr>
        <w:t>Lundburg</w:t>
      </w:r>
      <w:r w:rsidR="00483C90">
        <w:rPr>
          <w:sz w:val="20"/>
        </w:rPr>
        <w:t xml:space="preserve"> responded that it was not brought up as such but that may be the policy that was referenced. </w:t>
      </w:r>
      <w:r w:rsidR="00483C90" w:rsidRPr="00515F7D">
        <w:rPr>
          <w:b/>
          <w:sz w:val="20"/>
        </w:rPr>
        <w:t>Petti</w:t>
      </w:r>
      <w:r w:rsidR="00483C90">
        <w:rPr>
          <w:sz w:val="20"/>
        </w:rPr>
        <w:t xml:space="preserve"> asked if this was confidential. </w:t>
      </w:r>
      <w:r w:rsidR="00483C90" w:rsidRPr="00515F7D">
        <w:rPr>
          <w:b/>
          <w:sz w:val="20"/>
        </w:rPr>
        <w:t>Lundburg</w:t>
      </w:r>
      <w:r w:rsidR="00483C90">
        <w:rPr>
          <w:sz w:val="20"/>
        </w:rPr>
        <w:t xml:space="preserve"> responded no, want you all to be aware and please emphasize the humanity piece. </w:t>
      </w:r>
      <w:r w:rsidR="00483C90" w:rsidRPr="00515F7D">
        <w:rPr>
          <w:b/>
          <w:sz w:val="20"/>
        </w:rPr>
        <w:t xml:space="preserve">Carrasquillo </w:t>
      </w:r>
      <w:r w:rsidR="00483C90">
        <w:rPr>
          <w:sz w:val="20"/>
        </w:rPr>
        <w:t xml:space="preserve">shared that IDEA discussed this and will be screening a documentary (purchased and provided by our Library) to facilitate this conversation. </w:t>
      </w:r>
      <w:r w:rsidR="00483C90" w:rsidRPr="00515F7D">
        <w:rPr>
          <w:b/>
          <w:sz w:val="20"/>
        </w:rPr>
        <w:t>Barnard</w:t>
      </w:r>
      <w:r w:rsidR="00483C90">
        <w:rPr>
          <w:sz w:val="20"/>
        </w:rPr>
        <w:t xml:space="preserve"> recommended </w:t>
      </w:r>
      <w:r w:rsidR="00515F7D">
        <w:rPr>
          <w:sz w:val="20"/>
        </w:rPr>
        <w:t>keeping</w:t>
      </w:r>
      <w:r w:rsidR="00483C90">
        <w:rPr>
          <w:sz w:val="20"/>
        </w:rPr>
        <w:t xml:space="preserve"> this event limited to Miramar and not </w:t>
      </w:r>
      <w:r w:rsidR="00515F7D">
        <w:rPr>
          <w:sz w:val="20"/>
        </w:rPr>
        <w:t>publicizing</w:t>
      </w:r>
      <w:r w:rsidR="00483C90">
        <w:rPr>
          <w:sz w:val="20"/>
        </w:rPr>
        <w:t xml:space="preserve"> it in social media as this could open the door </w:t>
      </w:r>
      <w:r w:rsidR="00483C90">
        <w:rPr>
          <w:sz w:val="20"/>
        </w:rPr>
        <w:lastRenderedPageBreak/>
        <w:t xml:space="preserve">to </w:t>
      </w:r>
      <w:r w:rsidR="00515F7D">
        <w:rPr>
          <w:sz w:val="20"/>
        </w:rPr>
        <w:t>having</w:t>
      </w:r>
      <w:r w:rsidR="00483C90">
        <w:rPr>
          <w:sz w:val="20"/>
        </w:rPr>
        <w:t xml:space="preserve"> others make it their agenda and not a civil conversation. </w:t>
      </w:r>
      <w:r w:rsidR="00483C90" w:rsidRPr="00515F7D">
        <w:rPr>
          <w:b/>
          <w:sz w:val="20"/>
        </w:rPr>
        <w:t>Carrasquillo</w:t>
      </w:r>
      <w:r w:rsidR="00483C90">
        <w:rPr>
          <w:sz w:val="20"/>
        </w:rPr>
        <w:t xml:space="preserve"> responded that it was discussed to have this via Zoom. </w:t>
      </w:r>
      <w:r w:rsidR="00483C90" w:rsidRPr="00515F7D">
        <w:rPr>
          <w:b/>
          <w:sz w:val="20"/>
        </w:rPr>
        <w:t>Barnard</w:t>
      </w:r>
      <w:r w:rsidR="00483C90">
        <w:rPr>
          <w:sz w:val="20"/>
        </w:rPr>
        <w:t xml:space="preserve"> cautioned to be aware of </w:t>
      </w:r>
      <w:r w:rsidR="00515F7D">
        <w:rPr>
          <w:sz w:val="20"/>
        </w:rPr>
        <w:t>Zoom</w:t>
      </w:r>
      <w:r w:rsidR="00483C90">
        <w:rPr>
          <w:sz w:val="20"/>
        </w:rPr>
        <w:t xml:space="preserve"> bombers. </w:t>
      </w:r>
    </w:p>
    <w:p w14:paraId="1B2690AE" w14:textId="4CB0A6E9" w:rsidR="0006705A" w:rsidRDefault="0006705A" w:rsidP="0006705A">
      <w:pPr>
        <w:pStyle w:val="ListParagraph"/>
        <w:numPr>
          <w:ilvl w:val="0"/>
          <w:numId w:val="4"/>
        </w:numPr>
        <w:tabs>
          <w:tab w:val="left" w:pos="1360"/>
          <w:tab w:val="left" w:pos="1361"/>
        </w:tabs>
        <w:rPr>
          <w:b/>
          <w:sz w:val="20"/>
        </w:rPr>
      </w:pPr>
      <w:r w:rsidRPr="0006705A">
        <w:rPr>
          <w:b/>
          <w:sz w:val="20"/>
        </w:rPr>
        <w:t>AS Report</w:t>
      </w:r>
      <w:r w:rsidR="00483C90">
        <w:rPr>
          <w:b/>
          <w:sz w:val="20"/>
        </w:rPr>
        <w:t xml:space="preserve"> – </w:t>
      </w:r>
      <w:r w:rsidR="00515F7D">
        <w:rPr>
          <w:b/>
          <w:sz w:val="20"/>
        </w:rPr>
        <w:t xml:space="preserve">Martin </w:t>
      </w:r>
      <w:r w:rsidR="00515F7D">
        <w:rPr>
          <w:sz w:val="20"/>
        </w:rPr>
        <w:t xml:space="preserve">shared that there was an </w:t>
      </w:r>
      <w:r w:rsidR="00483C90">
        <w:rPr>
          <w:sz w:val="20"/>
        </w:rPr>
        <w:t xml:space="preserve">Exec meeting today to discuss </w:t>
      </w:r>
      <w:r w:rsidR="00515F7D">
        <w:rPr>
          <w:sz w:val="20"/>
        </w:rPr>
        <w:t xml:space="preserve">the </w:t>
      </w:r>
      <w:r w:rsidR="00483C90">
        <w:rPr>
          <w:sz w:val="20"/>
        </w:rPr>
        <w:t xml:space="preserve">Adjunct faculty committee and will bring it forward as a CGH change (or not, depending on convo). Also discussed was freedom of speech and the aforementioned resolution. The </w:t>
      </w:r>
      <w:r w:rsidR="002C22F8">
        <w:rPr>
          <w:sz w:val="20"/>
        </w:rPr>
        <w:t>Senate</w:t>
      </w:r>
      <w:r w:rsidR="00483C90">
        <w:rPr>
          <w:sz w:val="20"/>
        </w:rPr>
        <w:t xml:space="preserve"> presidents have been discussing the process for resolutions</w:t>
      </w:r>
      <w:r w:rsidR="002C22F8">
        <w:rPr>
          <w:sz w:val="20"/>
        </w:rPr>
        <w:t xml:space="preserve"> and how the current process may not be conducive to freedom of speech. Want to promote critical thinking and freedom of speech but not recklessly so. VP Bell gave </w:t>
      </w:r>
      <w:r w:rsidR="00515F7D">
        <w:rPr>
          <w:sz w:val="20"/>
        </w:rPr>
        <w:t xml:space="preserve">an </w:t>
      </w:r>
      <w:r w:rsidR="002C22F8">
        <w:rPr>
          <w:sz w:val="20"/>
        </w:rPr>
        <w:t xml:space="preserve">overview of the budget and the process, which was helpful. Hoping to move forward and clear/clean things up. Still talking with students about </w:t>
      </w:r>
      <w:r w:rsidR="00515F7D">
        <w:rPr>
          <w:sz w:val="20"/>
        </w:rPr>
        <w:t xml:space="preserve">the </w:t>
      </w:r>
      <w:r w:rsidR="002C22F8">
        <w:rPr>
          <w:sz w:val="20"/>
        </w:rPr>
        <w:t xml:space="preserve">ASG podcast. </w:t>
      </w:r>
      <w:r w:rsidR="008A5220" w:rsidRPr="008A5220">
        <w:rPr>
          <w:sz w:val="20"/>
          <w:highlight w:val="cyan"/>
        </w:rPr>
        <w:t>He will put this on the next agenda.</w:t>
      </w:r>
      <w:r w:rsidR="008A5220">
        <w:rPr>
          <w:sz w:val="20"/>
        </w:rPr>
        <w:t xml:space="preserve"> </w:t>
      </w:r>
      <w:r w:rsidR="002C22F8">
        <w:rPr>
          <w:sz w:val="20"/>
        </w:rPr>
        <w:t xml:space="preserve">Discussed </w:t>
      </w:r>
      <w:r w:rsidR="00515F7D">
        <w:rPr>
          <w:sz w:val="20"/>
        </w:rPr>
        <w:t xml:space="preserve">the </w:t>
      </w:r>
      <w:r w:rsidR="002C22F8">
        <w:rPr>
          <w:sz w:val="20"/>
        </w:rPr>
        <w:t>makeup of the student success committee. Asked that it be put on the GP committee</w:t>
      </w:r>
      <w:r w:rsidR="000E7794">
        <w:rPr>
          <w:sz w:val="20"/>
        </w:rPr>
        <w:t xml:space="preserve"> agenda</w:t>
      </w:r>
      <w:r w:rsidR="002C22F8">
        <w:rPr>
          <w:sz w:val="20"/>
        </w:rPr>
        <w:t xml:space="preserve">. Great discussion but questions about who will be on it. </w:t>
      </w:r>
    </w:p>
    <w:p w14:paraId="3189284C" w14:textId="2B023DA2" w:rsidR="0006705A" w:rsidRDefault="0006705A" w:rsidP="0006705A">
      <w:pPr>
        <w:pStyle w:val="ListParagraph"/>
        <w:numPr>
          <w:ilvl w:val="0"/>
          <w:numId w:val="4"/>
        </w:numPr>
        <w:tabs>
          <w:tab w:val="left" w:pos="1360"/>
          <w:tab w:val="left" w:pos="1361"/>
        </w:tabs>
        <w:rPr>
          <w:b/>
          <w:sz w:val="20"/>
        </w:rPr>
      </w:pPr>
      <w:r w:rsidRPr="0006705A">
        <w:rPr>
          <w:b/>
          <w:sz w:val="20"/>
        </w:rPr>
        <w:t>CS Report</w:t>
      </w:r>
      <w:r w:rsidR="007839BB">
        <w:rPr>
          <w:b/>
          <w:sz w:val="20"/>
        </w:rPr>
        <w:t xml:space="preserve"> – Kunst </w:t>
      </w:r>
      <w:r w:rsidR="007839BB">
        <w:rPr>
          <w:sz w:val="20"/>
        </w:rPr>
        <w:t xml:space="preserve">shared that several Classified Senate positions will be up for re-election and so we are forming the elections committee to start/handle that process. We also discussed the 32-hour workweek proposal being put forward by AFT. At face value, folks like the idea but have major concerns regarding the impact </w:t>
      </w:r>
      <w:r w:rsidR="00515F7D">
        <w:rPr>
          <w:sz w:val="20"/>
        </w:rPr>
        <w:t>on</w:t>
      </w:r>
      <w:r w:rsidR="007839BB">
        <w:rPr>
          <w:sz w:val="20"/>
        </w:rPr>
        <w:t xml:space="preserve"> operations and our students, noting we don’t have enough staff as it stands. Also reviewed the draft Student Success Committee. There were concerns with the number of classified professionals but overall acknowledge that voices from those areas need to be heard and we will do our best to encourage participation and make appointments. Briefly mentioned bringing a Restorative Justice lens to Miramar structures and </w:t>
      </w:r>
      <w:r w:rsidR="00515F7D">
        <w:rPr>
          <w:sz w:val="20"/>
        </w:rPr>
        <w:t>asked to bring</w:t>
      </w:r>
      <w:r w:rsidR="007839BB">
        <w:rPr>
          <w:sz w:val="20"/>
        </w:rPr>
        <w:t xml:space="preserve"> forward any ideas for consideration. </w:t>
      </w:r>
      <w:r w:rsidR="00515F7D">
        <w:rPr>
          <w:sz w:val="20"/>
        </w:rPr>
        <w:t xml:space="preserve">Announced the college-wide workgroup from our engagement/PD discussion. No out-right volunteers but perhaps when we put the call out later. </w:t>
      </w:r>
    </w:p>
    <w:p w14:paraId="75DBB137" w14:textId="5A19D9AE" w:rsidR="0006705A" w:rsidRDefault="0006705A" w:rsidP="0006705A">
      <w:pPr>
        <w:pStyle w:val="ListParagraph"/>
        <w:numPr>
          <w:ilvl w:val="0"/>
          <w:numId w:val="4"/>
        </w:numPr>
        <w:tabs>
          <w:tab w:val="left" w:pos="1360"/>
          <w:tab w:val="left" w:pos="1361"/>
        </w:tabs>
        <w:rPr>
          <w:b/>
          <w:sz w:val="20"/>
        </w:rPr>
      </w:pPr>
      <w:r w:rsidRPr="0006705A">
        <w:rPr>
          <w:b/>
          <w:sz w:val="20"/>
        </w:rPr>
        <w:t>ASG Report</w:t>
      </w:r>
      <w:r w:rsidR="002C22F8">
        <w:rPr>
          <w:b/>
          <w:sz w:val="20"/>
        </w:rPr>
        <w:t xml:space="preserve"> – </w:t>
      </w:r>
      <w:r w:rsidR="00851A63">
        <w:rPr>
          <w:b/>
          <w:sz w:val="20"/>
        </w:rPr>
        <w:t xml:space="preserve">Narasimha </w:t>
      </w:r>
      <w:r w:rsidR="00851A63">
        <w:rPr>
          <w:sz w:val="20"/>
        </w:rPr>
        <w:t>shared that ASG is t</w:t>
      </w:r>
      <w:r w:rsidR="002C22F8">
        <w:rPr>
          <w:sz w:val="20"/>
        </w:rPr>
        <w:t xml:space="preserve">rying to make a handbook for next year’s leadership. Announcements for events, etc. around </w:t>
      </w:r>
      <w:r w:rsidR="00851A63">
        <w:rPr>
          <w:sz w:val="20"/>
        </w:rPr>
        <w:t>1 pm</w:t>
      </w:r>
      <w:r w:rsidR="002C22F8">
        <w:rPr>
          <w:sz w:val="20"/>
        </w:rPr>
        <w:t xml:space="preserve">, when a lot of students are here. Oil extraction resolution was passed. A few budget proposals from various clubs were approved. </w:t>
      </w:r>
      <w:r w:rsidR="002C22F8" w:rsidRPr="00851A63">
        <w:rPr>
          <w:b/>
          <w:sz w:val="20"/>
        </w:rPr>
        <w:t xml:space="preserve">Lundburg </w:t>
      </w:r>
      <w:r w:rsidR="002C22F8">
        <w:rPr>
          <w:sz w:val="20"/>
        </w:rPr>
        <w:t xml:space="preserve">asked if the resolution </w:t>
      </w:r>
      <w:r w:rsidR="00851A63">
        <w:rPr>
          <w:sz w:val="20"/>
        </w:rPr>
        <w:t>would</w:t>
      </w:r>
      <w:r w:rsidR="002C22F8">
        <w:rPr>
          <w:sz w:val="20"/>
        </w:rPr>
        <w:t xml:space="preserve"> be going to the Board. </w:t>
      </w:r>
      <w:r w:rsidR="00851A63" w:rsidRPr="00851A63">
        <w:rPr>
          <w:b/>
          <w:sz w:val="20"/>
        </w:rPr>
        <w:t>Ghotra</w:t>
      </w:r>
      <w:r w:rsidR="00851A63">
        <w:rPr>
          <w:sz w:val="20"/>
        </w:rPr>
        <w:t xml:space="preserve"> responded it is </w:t>
      </w:r>
      <w:r w:rsidR="002C22F8">
        <w:rPr>
          <w:sz w:val="20"/>
        </w:rPr>
        <w:t xml:space="preserve">going to </w:t>
      </w:r>
      <w:r w:rsidR="00851A63">
        <w:rPr>
          <w:sz w:val="20"/>
        </w:rPr>
        <w:t xml:space="preserve">the State-level student senate. </w:t>
      </w:r>
    </w:p>
    <w:p w14:paraId="082A815F" w14:textId="4BC7AA44" w:rsidR="0006705A" w:rsidRPr="0006705A" w:rsidRDefault="0006705A" w:rsidP="0006705A">
      <w:pPr>
        <w:pStyle w:val="ListParagraph"/>
        <w:numPr>
          <w:ilvl w:val="0"/>
          <w:numId w:val="4"/>
        </w:numPr>
        <w:tabs>
          <w:tab w:val="left" w:pos="1360"/>
          <w:tab w:val="left" w:pos="1361"/>
        </w:tabs>
        <w:rPr>
          <w:b/>
          <w:sz w:val="20"/>
        </w:rPr>
      </w:pPr>
      <w:r w:rsidRPr="0006705A">
        <w:rPr>
          <w:b/>
          <w:sz w:val="20"/>
        </w:rPr>
        <w:t>Other</w:t>
      </w:r>
      <w:r w:rsidR="002C22F8">
        <w:rPr>
          <w:b/>
          <w:sz w:val="20"/>
        </w:rPr>
        <w:t xml:space="preserve"> – </w:t>
      </w:r>
      <w:r w:rsidR="002C22F8">
        <w:rPr>
          <w:sz w:val="20"/>
        </w:rPr>
        <w:t xml:space="preserve">There were no other reports. </w:t>
      </w:r>
    </w:p>
    <w:p w14:paraId="61B1CCB0" w14:textId="77777777" w:rsidR="00AB3797" w:rsidRDefault="00AB3797" w:rsidP="00AB3797">
      <w:pPr>
        <w:pStyle w:val="ListParagraph"/>
        <w:numPr>
          <w:ilvl w:val="0"/>
          <w:numId w:val="1"/>
        </w:numPr>
        <w:tabs>
          <w:tab w:val="left" w:pos="1361"/>
        </w:tabs>
        <w:ind w:hanging="361"/>
        <w:jc w:val="left"/>
        <w:rPr>
          <w:b/>
          <w:sz w:val="20"/>
        </w:rPr>
      </w:pPr>
      <w:r>
        <w:rPr>
          <w:b/>
          <w:sz w:val="20"/>
        </w:rPr>
        <w:t>Old</w:t>
      </w:r>
      <w:r>
        <w:rPr>
          <w:b/>
          <w:spacing w:val="-1"/>
          <w:sz w:val="20"/>
        </w:rPr>
        <w:t xml:space="preserve"> </w:t>
      </w:r>
      <w:r>
        <w:rPr>
          <w:b/>
          <w:sz w:val="20"/>
        </w:rPr>
        <w:t>Business:</w:t>
      </w:r>
    </w:p>
    <w:tbl>
      <w:tblPr>
        <w:tblW w:w="1107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910"/>
        <w:gridCol w:w="1620"/>
      </w:tblGrid>
      <w:tr w:rsidR="0053784A" w14:paraId="09507560" w14:textId="77777777" w:rsidTr="0053784A">
        <w:trPr>
          <w:trHeight w:val="486"/>
        </w:trPr>
        <w:tc>
          <w:tcPr>
            <w:tcW w:w="540" w:type="dxa"/>
          </w:tcPr>
          <w:p w14:paraId="7D065819" w14:textId="77777777" w:rsidR="0053784A" w:rsidRDefault="0053784A" w:rsidP="00D07017">
            <w:pPr>
              <w:pStyle w:val="TableParagraph"/>
              <w:spacing w:line="243" w:lineRule="exact"/>
              <w:ind w:left="0" w:right="188"/>
              <w:jc w:val="right"/>
              <w:rPr>
                <w:b/>
                <w:sz w:val="20"/>
              </w:rPr>
            </w:pPr>
            <w:r>
              <w:rPr>
                <w:b/>
                <w:w w:val="99"/>
                <w:sz w:val="20"/>
              </w:rPr>
              <w:t>#</w:t>
            </w:r>
          </w:p>
        </w:tc>
        <w:tc>
          <w:tcPr>
            <w:tcW w:w="8910" w:type="dxa"/>
          </w:tcPr>
          <w:p w14:paraId="776EA0F4" w14:textId="77777777" w:rsidR="0053784A" w:rsidRDefault="0053784A" w:rsidP="00D07017">
            <w:pPr>
              <w:pStyle w:val="TableParagraph"/>
              <w:spacing w:line="243" w:lineRule="exact"/>
              <w:ind w:left="1930" w:right="1922"/>
              <w:jc w:val="center"/>
              <w:rPr>
                <w:b/>
                <w:sz w:val="20"/>
              </w:rPr>
            </w:pPr>
            <w:r>
              <w:rPr>
                <w:b/>
                <w:sz w:val="20"/>
              </w:rPr>
              <w:t>Item</w:t>
            </w:r>
          </w:p>
        </w:tc>
        <w:tc>
          <w:tcPr>
            <w:tcW w:w="1620" w:type="dxa"/>
          </w:tcPr>
          <w:p w14:paraId="385AAA9F" w14:textId="77777777" w:rsidR="0053784A" w:rsidRDefault="0053784A" w:rsidP="00D07017">
            <w:pPr>
              <w:pStyle w:val="TableParagraph"/>
              <w:spacing w:line="243" w:lineRule="exact"/>
              <w:ind w:left="266"/>
              <w:rPr>
                <w:b/>
                <w:sz w:val="20"/>
              </w:rPr>
            </w:pPr>
            <w:r>
              <w:rPr>
                <w:b/>
                <w:sz w:val="20"/>
              </w:rPr>
              <w:t>Initiator</w:t>
            </w:r>
          </w:p>
        </w:tc>
      </w:tr>
      <w:tr w:rsidR="0053784A" w14:paraId="0B3EDD10" w14:textId="77777777" w:rsidTr="0053784A">
        <w:trPr>
          <w:trHeight w:val="323"/>
        </w:trPr>
        <w:tc>
          <w:tcPr>
            <w:tcW w:w="540" w:type="dxa"/>
          </w:tcPr>
          <w:p w14:paraId="6EB38EA8" w14:textId="77777777" w:rsidR="0053784A" w:rsidRDefault="0053784A" w:rsidP="0033295D">
            <w:pPr>
              <w:pStyle w:val="TableParagraph"/>
              <w:spacing w:before="1"/>
              <w:ind w:left="0" w:right="187"/>
              <w:jc w:val="right"/>
              <w:rPr>
                <w:sz w:val="20"/>
              </w:rPr>
            </w:pPr>
            <w:r>
              <w:rPr>
                <w:w w:val="99"/>
                <w:sz w:val="20"/>
              </w:rPr>
              <w:t>1</w:t>
            </w:r>
          </w:p>
        </w:tc>
        <w:tc>
          <w:tcPr>
            <w:tcW w:w="8910" w:type="dxa"/>
          </w:tcPr>
          <w:p w14:paraId="7974B85E" w14:textId="20F1547B" w:rsidR="0053784A" w:rsidRPr="002C22F8" w:rsidRDefault="0053784A" w:rsidP="0033295D">
            <w:pPr>
              <w:pStyle w:val="TableParagraph"/>
              <w:ind w:left="0"/>
              <w:rPr>
                <w:rFonts w:asciiTheme="minorHAnsi" w:hAnsiTheme="minorHAnsi" w:cstheme="minorHAnsi"/>
                <w:sz w:val="20"/>
              </w:rPr>
            </w:pPr>
            <w:r w:rsidRPr="00892ED3">
              <w:rPr>
                <w:rFonts w:asciiTheme="minorHAnsi" w:hAnsiTheme="minorHAnsi"/>
                <w:i/>
                <w:sz w:val="20"/>
              </w:rPr>
              <w:t xml:space="preserve">Equity, Justice, Inclusion, </w:t>
            </w:r>
            <w:r>
              <w:rPr>
                <w:rFonts w:asciiTheme="minorHAnsi" w:hAnsiTheme="minorHAnsi"/>
                <w:i/>
                <w:sz w:val="20"/>
              </w:rPr>
              <w:t xml:space="preserve">and our role </w:t>
            </w:r>
            <w:r w:rsidRPr="00892ED3">
              <w:rPr>
                <w:rFonts w:asciiTheme="minorHAnsi" w:hAnsiTheme="minorHAnsi"/>
                <w:i/>
                <w:sz w:val="20"/>
              </w:rPr>
              <w:t>in moving things forward (standing item)</w:t>
            </w:r>
            <w:r>
              <w:rPr>
                <w:rFonts w:asciiTheme="minorHAnsi" w:hAnsiTheme="minorHAnsi"/>
                <w:i/>
                <w:sz w:val="20"/>
              </w:rPr>
              <w:t xml:space="preserve"> – </w:t>
            </w:r>
            <w:r w:rsidR="00851A63" w:rsidRPr="00851A63">
              <w:rPr>
                <w:rFonts w:asciiTheme="minorHAnsi" w:hAnsiTheme="minorHAnsi"/>
                <w:b/>
                <w:sz w:val="20"/>
              </w:rPr>
              <w:t>Carrasquillo</w:t>
            </w:r>
            <w:r w:rsidR="00851A63">
              <w:rPr>
                <w:rFonts w:asciiTheme="minorHAnsi" w:hAnsiTheme="minorHAnsi"/>
                <w:sz w:val="20"/>
              </w:rPr>
              <w:t xml:space="preserve"> shared that the </w:t>
            </w:r>
            <w:r w:rsidR="002C22F8">
              <w:rPr>
                <w:rFonts w:asciiTheme="minorHAnsi" w:hAnsiTheme="minorHAnsi"/>
                <w:sz w:val="20"/>
              </w:rPr>
              <w:t xml:space="preserve">NASSSP Cohort went on </w:t>
            </w:r>
            <w:r w:rsidR="00851A63">
              <w:rPr>
                <w:rFonts w:asciiTheme="minorHAnsi" w:hAnsiTheme="minorHAnsi"/>
                <w:sz w:val="20"/>
              </w:rPr>
              <w:t xml:space="preserve">a </w:t>
            </w:r>
            <w:r w:rsidR="002C22F8">
              <w:rPr>
                <w:rFonts w:asciiTheme="minorHAnsi" w:hAnsiTheme="minorHAnsi"/>
                <w:sz w:val="20"/>
              </w:rPr>
              <w:t xml:space="preserve">field trip to UCSD last week. </w:t>
            </w:r>
            <w:r w:rsidR="00851A63">
              <w:rPr>
                <w:rFonts w:asciiTheme="minorHAnsi" w:hAnsiTheme="minorHAnsi"/>
                <w:sz w:val="20"/>
              </w:rPr>
              <w:t xml:space="preserve"> We are s</w:t>
            </w:r>
            <w:r w:rsidR="002C22F8">
              <w:rPr>
                <w:rFonts w:asciiTheme="minorHAnsi" w:hAnsiTheme="minorHAnsi"/>
                <w:sz w:val="20"/>
              </w:rPr>
              <w:t xml:space="preserve">o proud of our students. </w:t>
            </w:r>
            <w:r w:rsidR="00851A63">
              <w:rPr>
                <w:rFonts w:asciiTheme="minorHAnsi" w:hAnsiTheme="minorHAnsi"/>
                <w:sz w:val="20"/>
              </w:rPr>
              <w:t>They s</w:t>
            </w:r>
            <w:r w:rsidR="002C22F8">
              <w:rPr>
                <w:rFonts w:asciiTheme="minorHAnsi" w:hAnsiTheme="minorHAnsi"/>
                <w:sz w:val="20"/>
              </w:rPr>
              <w:t xml:space="preserve">at in on a class and they were engaged and asking questions. Had native students, at UCSD, to talk </w:t>
            </w:r>
            <w:r w:rsidR="00851A63">
              <w:rPr>
                <w:rFonts w:asciiTheme="minorHAnsi" w:hAnsiTheme="minorHAnsi"/>
                <w:sz w:val="20"/>
              </w:rPr>
              <w:t xml:space="preserve">to </w:t>
            </w:r>
            <w:r w:rsidR="002C22F8">
              <w:rPr>
                <w:rFonts w:asciiTheme="minorHAnsi" w:hAnsiTheme="minorHAnsi"/>
                <w:sz w:val="20"/>
              </w:rPr>
              <w:t>them. Had a meeting for the director search, so that is moving along</w:t>
            </w:r>
            <w:r w:rsidR="00851A63">
              <w:rPr>
                <w:rFonts w:asciiTheme="minorHAnsi" w:hAnsiTheme="minorHAnsi"/>
                <w:sz w:val="20"/>
              </w:rPr>
              <w:t>, and have identified our elder in residence</w:t>
            </w:r>
            <w:r w:rsidR="002C22F8">
              <w:rPr>
                <w:rFonts w:asciiTheme="minorHAnsi" w:hAnsiTheme="minorHAnsi"/>
                <w:sz w:val="20"/>
              </w:rPr>
              <w:t xml:space="preserve">. </w:t>
            </w:r>
            <w:r w:rsidR="002C22F8" w:rsidRPr="00851A63">
              <w:rPr>
                <w:rFonts w:asciiTheme="minorHAnsi" w:hAnsiTheme="minorHAnsi"/>
                <w:b/>
                <w:sz w:val="20"/>
              </w:rPr>
              <w:t xml:space="preserve">Gonzales </w:t>
            </w:r>
            <w:r w:rsidR="002C22F8">
              <w:rPr>
                <w:rFonts w:asciiTheme="minorHAnsi" w:hAnsiTheme="minorHAnsi"/>
                <w:sz w:val="20"/>
              </w:rPr>
              <w:t>added that the work that has been done around this program has been amazing. We should be very proud of this work. The AAN</w:t>
            </w:r>
            <w:r w:rsidR="00851A63">
              <w:rPr>
                <w:rFonts w:asciiTheme="minorHAnsi" w:hAnsiTheme="minorHAnsi"/>
                <w:sz w:val="20"/>
              </w:rPr>
              <w:t>AP</w:t>
            </w:r>
            <w:r w:rsidR="002C22F8">
              <w:rPr>
                <w:rFonts w:asciiTheme="minorHAnsi" w:hAnsiTheme="minorHAnsi"/>
                <w:sz w:val="20"/>
              </w:rPr>
              <w:t xml:space="preserve">HI one will be next. </w:t>
            </w:r>
            <w:r w:rsidR="002C22F8" w:rsidRPr="00851A63">
              <w:rPr>
                <w:rFonts w:asciiTheme="minorHAnsi" w:hAnsiTheme="minorHAnsi"/>
                <w:b/>
                <w:sz w:val="20"/>
              </w:rPr>
              <w:t>Ghotra</w:t>
            </w:r>
            <w:r w:rsidR="002C22F8">
              <w:rPr>
                <w:rFonts w:asciiTheme="minorHAnsi" w:hAnsiTheme="minorHAnsi"/>
                <w:sz w:val="20"/>
              </w:rPr>
              <w:t xml:space="preserve"> – shared that there was a powwow at Mesa and they were interested in getting in contact with our elder </w:t>
            </w:r>
            <w:r w:rsidR="00851A63">
              <w:rPr>
                <w:rFonts w:asciiTheme="minorHAnsi" w:hAnsiTheme="minorHAnsi"/>
                <w:sz w:val="20"/>
              </w:rPr>
              <w:t>in-residence</w:t>
            </w:r>
            <w:r w:rsidR="002C22F8">
              <w:rPr>
                <w:rFonts w:asciiTheme="minorHAnsi" w:hAnsiTheme="minorHAnsi"/>
                <w:sz w:val="20"/>
              </w:rPr>
              <w:t>. Also</w:t>
            </w:r>
            <w:r w:rsidR="00851A63">
              <w:rPr>
                <w:rFonts w:asciiTheme="minorHAnsi" w:hAnsiTheme="minorHAnsi"/>
                <w:sz w:val="20"/>
              </w:rPr>
              <w:t>,</w:t>
            </w:r>
            <w:r w:rsidR="002C22F8">
              <w:rPr>
                <w:rFonts w:asciiTheme="minorHAnsi" w:hAnsiTheme="minorHAnsi"/>
                <w:sz w:val="20"/>
              </w:rPr>
              <w:t xml:space="preserve"> </w:t>
            </w:r>
            <w:r w:rsidR="00851A63">
              <w:rPr>
                <w:rFonts w:asciiTheme="minorHAnsi" w:hAnsiTheme="minorHAnsi"/>
                <w:sz w:val="20"/>
              </w:rPr>
              <w:t xml:space="preserve">the </w:t>
            </w:r>
            <w:r w:rsidR="002C22F8">
              <w:rPr>
                <w:rFonts w:asciiTheme="minorHAnsi" w:hAnsiTheme="minorHAnsi"/>
                <w:sz w:val="20"/>
              </w:rPr>
              <w:t xml:space="preserve">upcoming study session will focus on </w:t>
            </w:r>
            <w:r w:rsidR="00306A63">
              <w:rPr>
                <w:rFonts w:asciiTheme="minorHAnsi" w:hAnsiTheme="minorHAnsi"/>
                <w:sz w:val="20"/>
              </w:rPr>
              <w:t xml:space="preserve">a </w:t>
            </w:r>
            <w:r w:rsidR="002C22F8">
              <w:rPr>
                <w:rFonts w:asciiTheme="minorHAnsi" w:hAnsiTheme="minorHAnsi"/>
                <w:sz w:val="20"/>
              </w:rPr>
              <w:t>Land Acknowledge</w:t>
            </w:r>
            <w:r w:rsidR="00306A63">
              <w:rPr>
                <w:rFonts w:asciiTheme="minorHAnsi" w:hAnsiTheme="minorHAnsi"/>
                <w:sz w:val="20"/>
              </w:rPr>
              <w:t>ment</w:t>
            </w:r>
            <w:r w:rsidR="00851A63">
              <w:rPr>
                <w:rFonts w:asciiTheme="minorHAnsi" w:hAnsiTheme="minorHAnsi"/>
                <w:sz w:val="20"/>
              </w:rPr>
              <w:t>,</w:t>
            </w:r>
            <w:r w:rsidR="002C22F8">
              <w:rPr>
                <w:rFonts w:asciiTheme="minorHAnsi" w:hAnsiTheme="minorHAnsi"/>
                <w:sz w:val="20"/>
              </w:rPr>
              <w:t xml:space="preserve"> and would like to connect </w:t>
            </w:r>
            <w:r w:rsidR="00851A63">
              <w:rPr>
                <w:rFonts w:asciiTheme="minorHAnsi" w:hAnsiTheme="minorHAnsi"/>
                <w:sz w:val="20"/>
              </w:rPr>
              <w:t xml:space="preserve">with </w:t>
            </w:r>
            <w:r w:rsidR="002C22F8" w:rsidRPr="00851A63">
              <w:rPr>
                <w:rFonts w:asciiTheme="minorHAnsi" w:hAnsiTheme="minorHAnsi"/>
                <w:b/>
                <w:sz w:val="20"/>
              </w:rPr>
              <w:t>Carrasquillo</w:t>
            </w:r>
            <w:r w:rsidR="002C22F8">
              <w:rPr>
                <w:rFonts w:asciiTheme="minorHAnsi" w:hAnsiTheme="minorHAnsi"/>
                <w:sz w:val="20"/>
              </w:rPr>
              <w:t xml:space="preserve">. </w:t>
            </w:r>
            <w:r w:rsidR="00851A63" w:rsidRPr="00851A63">
              <w:rPr>
                <w:rFonts w:asciiTheme="minorHAnsi" w:hAnsiTheme="minorHAnsi"/>
                <w:b/>
                <w:sz w:val="20"/>
              </w:rPr>
              <w:t xml:space="preserve">Carrasquillo </w:t>
            </w:r>
            <w:r w:rsidR="00851A63">
              <w:rPr>
                <w:rFonts w:asciiTheme="minorHAnsi" w:hAnsiTheme="minorHAnsi"/>
                <w:sz w:val="20"/>
              </w:rPr>
              <w:t xml:space="preserve">confirmed. </w:t>
            </w:r>
          </w:p>
        </w:tc>
        <w:tc>
          <w:tcPr>
            <w:tcW w:w="1620" w:type="dxa"/>
          </w:tcPr>
          <w:p w14:paraId="536921E0" w14:textId="5933AA91" w:rsidR="0053784A" w:rsidRDefault="0053784A" w:rsidP="00A56170">
            <w:pPr>
              <w:pStyle w:val="TableParagraph"/>
              <w:spacing w:before="1"/>
              <w:ind w:right="110"/>
              <w:rPr>
                <w:rFonts w:asciiTheme="minorHAnsi" w:hAnsiTheme="minorHAnsi"/>
                <w:i/>
                <w:sz w:val="20"/>
              </w:rPr>
            </w:pPr>
          </w:p>
          <w:p w14:paraId="1C79E47A" w14:textId="0345715C" w:rsidR="0053784A" w:rsidRDefault="0053784A" w:rsidP="00A56170">
            <w:pPr>
              <w:pStyle w:val="TableParagraph"/>
              <w:spacing w:before="1"/>
              <w:ind w:right="110"/>
              <w:jc w:val="center"/>
              <w:rPr>
                <w:i/>
                <w:sz w:val="20"/>
              </w:rPr>
            </w:pPr>
            <w:r>
              <w:rPr>
                <w:rFonts w:asciiTheme="minorHAnsi" w:hAnsiTheme="minorHAnsi"/>
                <w:i/>
                <w:sz w:val="20"/>
              </w:rPr>
              <w:t>Julian</w:t>
            </w:r>
          </w:p>
        </w:tc>
      </w:tr>
      <w:tr w:rsidR="0053784A" w14:paraId="74D9C813" w14:textId="77777777" w:rsidTr="0053784A">
        <w:trPr>
          <w:trHeight w:val="323"/>
        </w:trPr>
        <w:tc>
          <w:tcPr>
            <w:tcW w:w="540" w:type="dxa"/>
          </w:tcPr>
          <w:p w14:paraId="0BA9EBB0" w14:textId="1A1A87E1" w:rsidR="0053784A" w:rsidRDefault="0053784A" w:rsidP="0033295D">
            <w:pPr>
              <w:pStyle w:val="TableParagraph"/>
              <w:spacing w:before="1"/>
              <w:ind w:left="0" w:right="187"/>
              <w:jc w:val="right"/>
              <w:rPr>
                <w:w w:val="99"/>
                <w:sz w:val="20"/>
              </w:rPr>
            </w:pPr>
            <w:r>
              <w:rPr>
                <w:w w:val="99"/>
                <w:sz w:val="20"/>
              </w:rPr>
              <w:t>2</w:t>
            </w:r>
          </w:p>
        </w:tc>
        <w:tc>
          <w:tcPr>
            <w:tcW w:w="8910" w:type="dxa"/>
          </w:tcPr>
          <w:p w14:paraId="0C1649F8" w14:textId="7B16B101" w:rsidR="0053784A" w:rsidRPr="002C22F8" w:rsidRDefault="0053784A" w:rsidP="00E97605">
            <w:pPr>
              <w:pStyle w:val="TableParagraph"/>
              <w:ind w:left="0"/>
              <w:rPr>
                <w:rFonts w:asciiTheme="minorHAnsi" w:hAnsiTheme="minorHAnsi" w:cstheme="minorHAnsi"/>
                <w:sz w:val="20"/>
              </w:rPr>
            </w:pPr>
            <w:r>
              <w:rPr>
                <w:rFonts w:asciiTheme="minorHAnsi" w:hAnsiTheme="minorHAnsi" w:cstheme="minorHAnsi"/>
                <w:i/>
                <w:sz w:val="20"/>
              </w:rPr>
              <w:t xml:space="preserve">Accreditation (Standing item) – </w:t>
            </w:r>
            <w:r w:rsidR="002C22F8" w:rsidRPr="000D4093">
              <w:rPr>
                <w:rFonts w:asciiTheme="minorHAnsi" w:hAnsiTheme="minorHAnsi" w:cstheme="minorHAnsi"/>
                <w:b/>
                <w:sz w:val="20"/>
              </w:rPr>
              <w:t xml:space="preserve">Miramontez </w:t>
            </w:r>
            <w:r w:rsidR="002C22F8">
              <w:rPr>
                <w:rFonts w:asciiTheme="minorHAnsi" w:hAnsiTheme="minorHAnsi" w:cstheme="minorHAnsi"/>
                <w:sz w:val="20"/>
              </w:rPr>
              <w:t xml:space="preserve">shared that the Accreditation Site Visit is this week. The open forum is on Thurs. at 2:30 pm in L-105. Everyone, except deans and above </w:t>
            </w:r>
            <w:r w:rsidR="000D4093">
              <w:rPr>
                <w:rFonts w:asciiTheme="minorHAnsi" w:hAnsiTheme="minorHAnsi" w:cstheme="minorHAnsi"/>
                <w:sz w:val="20"/>
              </w:rPr>
              <w:t>is</w:t>
            </w:r>
            <w:r w:rsidR="002C22F8">
              <w:rPr>
                <w:rFonts w:asciiTheme="minorHAnsi" w:hAnsiTheme="minorHAnsi" w:cstheme="minorHAnsi"/>
                <w:sz w:val="20"/>
              </w:rPr>
              <w:t xml:space="preserve"> invited. The exit report is on Friday at </w:t>
            </w:r>
            <w:r w:rsidR="000D4093">
              <w:rPr>
                <w:rFonts w:asciiTheme="minorHAnsi" w:hAnsiTheme="minorHAnsi" w:cstheme="minorHAnsi"/>
                <w:sz w:val="20"/>
              </w:rPr>
              <w:t>11 am</w:t>
            </w:r>
            <w:r w:rsidR="002C22F8">
              <w:rPr>
                <w:rFonts w:asciiTheme="minorHAnsi" w:hAnsiTheme="minorHAnsi" w:cstheme="minorHAnsi"/>
                <w:sz w:val="20"/>
              </w:rPr>
              <w:t xml:space="preserve"> in L-105. Everyone is invited. Please say hi if you see the team on campus. </w:t>
            </w:r>
            <w:r w:rsidR="004A7813">
              <w:rPr>
                <w:rFonts w:asciiTheme="minorHAnsi" w:hAnsiTheme="minorHAnsi" w:cstheme="minorHAnsi"/>
                <w:sz w:val="20"/>
              </w:rPr>
              <w:t xml:space="preserve">He added that the ACCJC annual report template is shared as an attachment. His office will be completing the report. There is a new section on this report called “Direct Assessment Programs” which does not apply to us at the moment and do not expect any colleges to report on it at this time. This is more of a placeholder. We will be reporting on our normal metrics as well as our CTE metrics. </w:t>
            </w:r>
            <w:r w:rsidR="004A7813" w:rsidRPr="000D4093">
              <w:rPr>
                <w:rFonts w:asciiTheme="minorHAnsi" w:hAnsiTheme="minorHAnsi" w:cstheme="minorHAnsi"/>
                <w:b/>
                <w:sz w:val="20"/>
              </w:rPr>
              <w:t xml:space="preserve">Bell </w:t>
            </w:r>
            <w:r w:rsidR="004A7813">
              <w:rPr>
                <w:rFonts w:asciiTheme="minorHAnsi" w:hAnsiTheme="minorHAnsi" w:cstheme="minorHAnsi"/>
                <w:sz w:val="20"/>
              </w:rPr>
              <w:t xml:space="preserve">asked if we have any direct assessment programs. </w:t>
            </w:r>
            <w:r w:rsidR="004A7813" w:rsidRPr="00851A63">
              <w:rPr>
                <w:rFonts w:asciiTheme="minorHAnsi" w:hAnsiTheme="minorHAnsi" w:cstheme="minorHAnsi"/>
                <w:b/>
                <w:sz w:val="20"/>
              </w:rPr>
              <w:t>Miramontez</w:t>
            </w:r>
            <w:r w:rsidR="004A7813">
              <w:rPr>
                <w:rFonts w:asciiTheme="minorHAnsi" w:hAnsiTheme="minorHAnsi" w:cstheme="minorHAnsi"/>
                <w:sz w:val="20"/>
              </w:rPr>
              <w:t xml:space="preserve"> responded no, we do not. </w:t>
            </w:r>
            <w:r w:rsidR="004A7813" w:rsidRPr="00851A63">
              <w:rPr>
                <w:rFonts w:asciiTheme="minorHAnsi" w:hAnsiTheme="minorHAnsi" w:cstheme="minorHAnsi"/>
                <w:b/>
                <w:sz w:val="20"/>
              </w:rPr>
              <w:t>Lundburg</w:t>
            </w:r>
            <w:r w:rsidR="004A7813">
              <w:rPr>
                <w:rFonts w:asciiTheme="minorHAnsi" w:hAnsiTheme="minorHAnsi" w:cstheme="minorHAnsi"/>
                <w:sz w:val="20"/>
              </w:rPr>
              <w:t xml:space="preserve"> emphasized that people are encouraged to attend the open for</w:t>
            </w:r>
            <w:r w:rsidR="00851A63">
              <w:rPr>
                <w:rFonts w:asciiTheme="minorHAnsi" w:hAnsiTheme="minorHAnsi" w:cstheme="minorHAnsi"/>
                <w:sz w:val="20"/>
              </w:rPr>
              <w:t>u</w:t>
            </w:r>
            <w:r w:rsidR="004A7813">
              <w:rPr>
                <w:rFonts w:asciiTheme="minorHAnsi" w:hAnsiTheme="minorHAnsi" w:cstheme="minorHAnsi"/>
                <w:sz w:val="20"/>
              </w:rPr>
              <w:t xml:space="preserve">m. </w:t>
            </w:r>
            <w:r w:rsidR="004A7813" w:rsidRPr="00851A63">
              <w:rPr>
                <w:rFonts w:asciiTheme="minorHAnsi" w:hAnsiTheme="minorHAnsi" w:cstheme="minorHAnsi"/>
                <w:b/>
                <w:sz w:val="20"/>
              </w:rPr>
              <w:t>Ghotra</w:t>
            </w:r>
            <w:r w:rsidR="004A7813">
              <w:rPr>
                <w:rFonts w:asciiTheme="minorHAnsi" w:hAnsiTheme="minorHAnsi" w:cstheme="minorHAnsi"/>
                <w:sz w:val="20"/>
              </w:rPr>
              <w:t xml:space="preserve"> shared that ASG has been advertising the open forum to students and feels confident there will be a good turnout of students. </w:t>
            </w:r>
          </w:p>
          <w:p w14:paraId="10C36741" w14:textId="389DFA8A" w:rsidR="0053784A" w:rsidRDefault="0053784A" w:rsidP="00E97605">
            <w:pPr>
              <w:pStyle w:val="TableParagraph"/>
              <w:ind w:left="0"/>
              <w:rPr>
                <w:rFonts w:asciiTheme="minorHAnsi" w:hAnsiTheme="minorHAnsi" w:cstheme="minorHAnsi"/>
                <w:i/>
                <w:sz w:val="20"/>
              </w:rPr>
            </w:pPr>
            <w:r w:rsidRPr="00B96B5D">
              <w:rPr>
                <w:rFonts w:asciiTheme="minorHAnsi" w:hAnsiTheme="minorHAnsi" w:cstheme="minorHAnsi"/>
                <w:i/>
                <w:color w:val="FF0000"/>
                <w:sz w:val="20"/>
              </w:rPr>
              <w:t>Attachment:</w:t>
            </w:r>
            <w:r w:rsidRPr="004E2AA7">
              <w:rPr>
                <w:rFonts w:asciiTheme="minorHAnsi" w:hAnsiTheme="minorHAnsi" w:cstheme="minorHAnsi"/>
                <w:i/>
                <w:sz w:val="18"/>
              </w:rPr>
              <w:t xml:space="preserve"> </w:t>
            </w:r>
            <w:hyperlink r:id="rId15" w:history="1">
              <w:r w:rsidRPr="001D45AC">
                <w:rPr>
                  <w:rStyle w:val="Hyperlink"/>
                  <w:i/>
                  <w:sz w:val="20"/>
                </w:rPr>
                <w:t>ACCJC 2024 Annual Report Template</w:t>
              </w:r>
            </w:hyperlink>
          </w:p>
        </w:tc>
        <w:tc>
          <w:tcPr>
            <w:tcW w:w="1620" w:type="dxa"/>
          </w:tcPr>
          <w:p w14:paraId="5BC04040" w14:textId="77777777" w:rsidR="0053784A" w:rsidRDefault="0053784A" w:rsidP="0033295D">
            <w:pPr>
              <w:pStyle w:val="TableParagraph"/>
              <w:spacing w:before="1"/>
              <w:ind w:left="124" w:right="110" w:hanging="5"/>
              <w:jc w:val="center"/>
              <w:rPr>
                <w:i/>
                <w:sz w:val="20"/>
              </w:rPr>
            </w:pPr>
            <w:r>
              <w:rPr>
                <w:i/>
                <w:sz w:val="20"/>
              </w:rPr>
              <w:t>Miramontez/</w:t>
            </w:r>
          </w:p>
          <w:p w14:paraId="09900343" w14:textId="796DCDEF" w:rsidR="0053784A" w:rsidRDefault="0053784A" w:rsidP="0033295D">
            <w:pPr>
              <w:pStyle w:val="TableParagraph"/>
              <w:spacing w:before="1"/>
              <w:ind w:left="124" w:right="110" w:hanging="5"/>
              <w:jc w:val="center"/>
              <w:rPr>
                <w:i/>
                <w:sz w:val="20"/>
              </w:rPr>
            </w:pPr>
            <w:r>
              <w:rPr>
                <w:i/>
                <w:sz w:val="20"/>
              </w:rPr>
              <w:t>Palma-Sanft</w:t>
            </w:r>
          </w:p>
        </w:tc>
      </w:tr>
      <w:tr w:rsidR="0053784A" w14:paraId="5FFC4970" w14:textId="77777777" w:rsidTr="0053784A">
        <w:trPr>
          <w:trHeight w:val="323"/>
        </w:trPr>
        <w:tc>
          <w:tcPr>
            <w:tcW w:w="540" w:type="dxa"/>
          </w:tcPr>
          <w:p w14:paraId="188E18BF" w14:textId="2EE196A9" w:rsidR="0053784A" w:rsidRDefault="0053784A" w:rsidP="00D126D1">
            <w:pPr>
              <w:pStyle w:val="TableParagraph"/>
              <w:spacing w:before="1"/>
              <w:ind w:left="0" w:right="187"/>
              <w:jc w:val="right"/>
              <w:rPr>
                <w:w w:val="99"/>
                <w:sz w:val="20"/>
              </w:rPr>
            </w:pPr>
            <w:r>
              <w:rPr>
                <w:w w:val="99"/>
                <w:sz w:val="20"/>
              </w:rPr>
              <w:t>3</w:t>
            </w:r>
          </w:p>
        </w:tc>
        <w:tc>
          <w:tcPr>
            <w:tcW w:w="8910" w:type="dxa"/>
          </w:tcPr>
          <w:p w14:paraId="1E58149B" w14:textId="5EC11140" w:rsidR="0053784A" w:rsidRPr="004A7813" w:rsidRDefault="0053784A" w:rsidP="00D126D1">
            <w:pPr>
              <w:pStyle w:val="TableParagraph"/>
              <w:ind w:left="0"/>
              <w:rPr>
                <w:rFonts w:asciiTheme="minorHAnsi" w:hAnsiTheme="minorHAnsi" w:cstheme="minorHAnsi"/>
                <w:sz w:val="20"/>
              </w:rPr>
            </w:pPr>
            <w:r>
              <w:rPr>
                <w:rFonts w:asciiTheme="minorHAnsi" w:hAnsiTheme="minorHAnsi"/>
                <w:i/>
                <w:sz w:val="20"/>
              </w:rPr>
              <w:t xml:space="preserve">Grants &amp; Initiatives Subcommittee – </w:t>
            </w:r>
            <w:r w:rsidR="004A7813">
              <w:rPr>
                <w:rFonts w:asciiTheme="minorHAnsi" w:hAnsiTheme="minorHAnsi"/>
                <w:sz w:val="20"/>
              </w:rPr>
              <w:t xml:space="preserve">No report. </w:t>
            </w:r>
          </w:p>
        </w:tc>
        <w:tc>
          <w:tcPr>
            <w:tcW w:w="1620" w:type="dxa"/>
          </w:tcPr>
          <w:p w14:paraId="32617618" w14:textId="401CE673" w:rsidR="0053784A" w:rsidRDefault="0053784A" w:rsidP="00D126D1">
            <w:pPr>
              <w:pStyle w:val="TableParagraph"/>
              <w:spacing w:before="1"/>
              <w:ind w:left="124" w:right="110" w:hanging="5"/>
              <w:jc w:val="center"/>
              <w:rPr>
                <w:i/>
                <w:sz w:val="20"/>
              </w:rPr>
            </w:pPr>
            <w:r>
              <w:rPr>
                <w:rFonts w:asciiTheme="minorHAnsi" w:hAnsiTheme="minorHAnsi"/>
                <w:i/>
                <w:sz w:val="20"/>
              </w:rPr>
              <w:t>Bell</w:t>
            </w:r>
          </w:p>
        </w:tc>
      </w:tr>
      <w:tr w:rsidR="0053784A" w14:paraId="2F417ADB" w14:textId="77777777" w:rsidTr="0053784A">
        <w:trPr>
          <w:trHeight w:val="566"/>
        </w:trPr>
        <w:tc>
          <w:tcPr>
            <w:tcW w:w="540" w:type="dxa"/>
          </w:tcPr>
          <w:p w14:paraId="03D7C031" w14:textId="649C2FB4" w:rsidR="0053784A" w:rsidRDefault="0053784A" w:rsidP="00D126D1">
            <w:pPr>
              <w:pStyle w:val="TableParagraph"/>
              <w:spacing w:before="1"/>
              <w:ind w:left="0" w:right="187"/>
              <w:jc w:val="right"/>
              <w:rPr>
                <w:w w:val="99"/>
                <w:sz w:val="20"/>
              </w:rPr>
            </w:pPr>
            <w:r>
              <w:rPr>
                <w:w w:val="99"/>
                <w:sz w:val="20"/>
              </w:rPr>
              <w:t>4</w:t>
            </w:r>
          </w:p>
        </w:tc>
        <w:tc>
          <w:tcPr>
            <w:tcW w:w="8910" w:type="dxa"/>
          </w:tcPr>
          <w:p w14:paraId="06F4D4CC" w14:textId="48EF100B" w:rsidR="0053784A" w:rsidRPr="004A7813" w:rsidRDefault="0053784A" w:rsidP="00464C8E">
            <w:pPr>
              <w:pStyle w:val="TableParagraph"/>
              <w:ind w:left="0"/>
              <w:rPr>
                <w:rFonts w:asciiTheme="minorHAnsi" w:hAnsiTheme="minorHAnsi" w:cstheme="minorHAnsi"/>
                <w:sz w:val="20"/>
              </w:rPr>
            </w:pPr>
            <w:r w:rsidRPr="000437FF">
              <w:rPr>
                <w:rFonts w:asciiTheme="minorHAnsi" w:hAnsiTheme="minorHAnsi" w:cstheme="minorHAnsi"/>
                <w:i/>
                <w:sz w:val="20"/>
              </w:rPr>
              <w:t xml:space="preserve">Website Review Taskforce (standing item) – </w:t>
            </w:r>
            <w:r w:rsidR="004A7813" w:rsidRPr="000D4093">
              <w:rPr>
                <w:rFonts w:asciiTheme="minorHAnsi" w:hAnsiTheme="minorHAnsi" w:cstheme="minorHAnsi"/>
                <w:b/>
                <w:sz w:val="20"/>
              </w:rPr>
              <w:t>Kunst</w:t>
            </w:r>
            <w:r w:rsidR="004A7813">
              <w:rPr>
                <w:rFonts w:asciiTheme="minorHAnsi" w:hAnsiTheme="minorHAnsi" w:cstheme="minorHAnsi"/>
                <w:sz w:val="20"/>
              </w:rPr>
              <w:t xml:space="preserve"> shared that the </w:t>
            </w:r>
            <w:r w:rsidR="000D4093">
              <w:rPr>
                <w:rFonts w:asciiTheme="minorHAnsi" w:hAnsiTheme="minorHAnsi" w:cstheme="minorHAnsi"/>
                <w:sz w:val="20"/>
              </w:rPr>
              <w:t>task force</w:t>
            </w:r>
            <w:r w:rsidR="004A7813">
              <w:rPr>
                <w:rFonts w:asciiTheme="minorHAnsi" w:hAnsiTheme="minorHAnsi" w:cstheme="minorHAnsi"/>
                <w:sz w:val="20"/>
              </w:rPr>
              <w:t xml:space="preserve"> met and reviewed and </w:t>
            </w:r>
            <w:r w:rsidR="000D4093">
              <w:rPr>
                <w:rFonts w:asciiTheme="minorHAnsi" w:hAnsiTheme="minorHAnsi" w:cstheme="minorHAnsi"/>
                <w:sz w:val="20"/>
              </w:rPr>
              <w:t>discussed</w:t>
            </w:r>
            <w:r w:rsidR="004A7813">
              <w:rPr>
                <w:rFonts w:asciiTheme="minorHAnsi" w:hAnsiTheme="minorHAnsi" w:cstheme="minorHAnsi"/>
                <w:sz w:val="20"/>
              </w:rPr>
              <w:t xml:space="preserve"> the goals and timeline and set meeting dates for the spring. </w:t>
            </w:r>
            <w:r w:rsidR="004A7813" w:rsidRPr="000D4093">
              <w:rPr>
                <w:rFonts w:asciiTheme="minorHAnsi" w:hAnsiTheme="minorHAnsi" w:cstheme="minorHAnsi"/>
                <w:b/>
                <w:sz w:val="20"/>
              </w:rPr>
              <w:t>Lundburg</w:t>
            </w:r>
            <w:r w:rsidR="004A7813">
              <w:rPr>
                <w:rFonts w:asciiTheme="minorHAnsi" w:hAnsiTheme="minorHAnsi" w:cstheme="minorHAnsi"/>
                <w:sz w:val="20"/>
              </w:rPr>
              <w:t xml:space="preserve"> reminded everyone that it was supposed to end </w:t>
            </w:r>
            <w:r w:rsidR="000D4093">
              <w:rPr>
                <w:rFonts w:asciiTheme="minorHAnsi" w:hAnsiTheme="minorHAnsi" w:cstheme="minorHAnsi"/>
                <w:sz w:val="20"/>
              </w:rPr>
              <w:t xml:space="preserve">in the fall </w:t>
            </w:r>
            <w:r w:rsidR="004A7813">
              <w:rPr>
                <w:rFonts w:asciiTheme="minorHAnsi" w:hAnsiTheme="minorHAnsi" w:cstheme="minorHAnsi"/>
                <w:sz w:val="20"/>
              </w:rPr>
              <w:t xml:space="preserve">but decided to continue into the spring. </w:t>
            </w:r>
            <w:r w:rsidR="004A7813" w:rsidRPr="000D4093">
              <w:rPr>
                <w:rFonts w:asciiTheme="minorHAnsi" w:hAnsiTheme="minorHAnsi" w:cstheme="minorHAnsi"/>
                <w:b/>
                <w:sz w:val="20"/>
              </w:rPr>
              <w:t>Martin</w:t>
            </w:r>
            <w:r w:rsidR="004A7813">
              <w:rPr>
                <w:rFonts w:asciiTheme="minorHAnsi" w:hAnsiTheme="minorHAnsi" w:cstheme="minorHAnsi"/>
                <w:sz w:val="20"/>
              </w:rPr>
              <w:t xml:space="preserve"> asked everyone to encourage students to participate in the focus groups and/or the </w:t>
            </w:r>
            <w:r w:rsidR="000D4093">
              <w:rPr>
                <w:rFonts w:asciiTheme="minorHAnsi" w:hAnsiTheme="minorHAnsi" w:cstheme="minorHAnsi"/>
                <w:sz w:val="20"/>
              </w:rPr>
              <w:t>task force</w:t>
            </w:r>
            <w:r w:rsidR="004A7813">
              <w:rPr>
                <w:rFonts w:asciiTheme="minorHAnsi" w:hAnsiTheme="minorHAnsi" w:cstheme="minorHAnsi"/>
                <w:sz w:val="20"/>
              </w:rPr>
              <w:t xml:space="preserve"> to ensure we are carrying their </w:t>
            </w:r>
            <w:r w:rsidR="000D4093">
              <w:rPr>
                <w:rFonts w:asciiTheme="minorHAnsi" w:hAnsiTheme="minorHAnsi" w:cstheme="minorHAnsi"/>
                <w:sz w:val="20"/>
              </w:rPr>
              <w:t>voices</w:t>
            </w:r>
            <w:r w:rsidR="004A7813">
              <w:rPr>
                <w:rFonts w:asciiTheme="minorHAnsi" w:hAnsiTheme="minorHAnsi" w:cstheme="minorHAnsi"/>
                <w:sz w:val="20"/>
              </w:rPr>
              <w:t xml:space="preserve"> forward. </w:t>
            </w:r>
            <w:r w:rsidR="00D31A87">
              <w:rPr>
                <w:rFonts w:asciiTheme="minorHAnsi" w:hAnsiTheme="minorHAnsi" w:cstheme="minorHAnsi"/>
                <w:sz w:val="20"/>
              </w:rPr>
              <w:t>(</w:t>
            </w:r>
            <w:r w:rsidR="00D31A87" w:rsidRPr="00D31A87">
              <w:rPr>
                <w:rFonts w:asciiTheme="minorHAnsi" w:hAnsiTheme="minorHAnsi" w:cstheme="minorHAnsi"/>
                <w:sz w:val="20"/>
              </w:rPr>
              <w:t xml:space="preserve">Here’s </w:t>
            </w:r>
            <w:r w:rsidR="00D31A87">
              <w:rPr>
                <w:rFonts w:asciiTheme="minorHAnsi" w:hAnsiTheme="minorHAnsi" w:cstheme="minorHAnsi"/>
                <w:sz w:val="20"/>
              </w:rPr>
              <w:t xml:space="preserve">a </w:t>
            </w:r>
            <w:r w:rsidR="00D31A87" w:rsidRPr="00D31A87">
              <w:rPr>
                <w:rFonts w:asciiTheme="minorHAnsi" w:hAnsiTheme="minorHAnsi" w:cstheme="minorHAnsi"/>
                <w:sz w:val="20"/>
              </w:rPr>
              <w:t xml:space="preserve">link to the Miramar College Website </w:t>
            </w:r>
            <w:r w:rsidR="00D31A87">
              <w:rPr>
                <w:rFonts w:asciiTheme="minorHAnsi" w:hAnsiTheme="minorHAnsi" w:cstheme="minorHAnsi"/>
                <w:sz w:val="20"/>
              </w:rPr>
              <w:t xml:space="preserve">Student </w:t>
            </w:r>
            <w:r w:rsidR="00D31A87" w:rsidRPr="00D31A87">
              <w:rPr>
                <w:rFonts w:asciiTheme="minorHAnsi" w:hAnsiTheme="minorHAnsi" w:cstheme="minorHAnsi"/>
                <w:sz w:val="20"/>
              </w:rPr>
              <w:t>Focus Group sign-up sheet:</w:t>
            </w:r>
            <w:r w:rsidR="00D31A87">
              <w:rPr>
                <w:rFonts w:asciiTheme="minorHAnsi" w:hAnsiTheme="minorHAnsi" w:cstheme="minorHAnsi"/>
                <w:sz w:val="20"/>
              </w:rPr>
              <w:t xml:space="preserve"> </w:t>
            </w:r>
            <w:hyperlink r:id="rId16" w:history="1">
              <w:r w:rsidR="00D31A87" w:rsidRPr="00D31A87">
                <w:rPr>
                  <w:rStyle w:val="Hyperlink"/>
                  <w:rFonts w:asciiTheme="minorHAnsi" w:hAnsiTheme="minorHAnsi" w:cstheme="minorHAnsi"/>
                  <w:sz w:val="20"/>
                </w:rPr>
                <w:t>https://survey.alchemer.com/s3/7572641/Miramar-College-Website-Focus-Group-Sign-up-Sheet-v-2</w:t>
              </w:r>
            </w:hyperlink>
            <w:r w:rsidR="00D31A87">
              <w:rPr>
                <w:rFonts w:asciiTheme="minorHAnsi" w:hAnsiTheme="minorHAnsi" w:cstheme="minorHAnsi"/>
                <w:sz w:val="20"/>
              </w:rPr>
              <w:t>)</w:t>
            </w:r>
          </w:p>
        </w:tc>
        <w:tc>
          <w:tcPr>
            <w:tcW w:w="1620" w:type="dxa"/>
          </w:tcPr>
          <w:p w14:paraId="4A22AC86" w14:textId="7D0ECEFD" w:rsidR="0053784A" w:rsidRPr="00AA67DD" w:rsidRDefault="0053784A" w:rsidP="00AA67DD">
            <w:pPr>
              <w:pStyle w:val="TableParagraph"/>
              <w:spacing w:before="1"/>
              <w:ind w:left="124" w:right="110" w:hanging="5"/>
              <w:jc w:val="center"/>
              <w:rPr>
                <w:rFonts w:asciiTheme="minorHAnsi" w:hAnsiTheme="minorHAnsi"/>
                <w:i/>
                <w:sz w:val="20"/>
              </w:rPr>
            </w:pPr>
            <w:r w:rsidRPr="00AA67DD">
              <w:rPr>
                <w:i/>
                <w:sz w:val="20"/>
              </w:rPr>
              <w:lastRenderedPageBreak/>
              <w:t>Lundburg</w:t>
            </w:r>
          </w:p>
        </w:tc>
      </w:tr>
      <w:tr w:rsidR="0053784A" w14:paraId="24A9FD80" w14:textId="77777777" w:rsidTr="0053784A">
        <w:trPr>
          <w:trHeight w:val="566"/>
        </w:trPr>
        <w:tc>
          <w:tcPr>
            <w:tcW w:w="540" w:type="dxa"/>
          </w:tcPr>
          <w:p w14:paraId="10745222" w14:textId="286ED791" w:rsidR="0053784A" w:rsidRDefault="0053784A" w:rsidP="00237173">
            <w:pPr>
              <w:pStyle w:val="TableParagraph"/>
              <w:spacing w:before="1"/>
              <w:ind w:left="0" w:right="187"/>
              <w:jc w:val="right"/>
              <w:rPr>
                <w:w w:val="99"/>
                <w:sz w:val="20"/>
              </w:rPr>
            </w:pPr>
            <w:r>
              <w:rPr>
                <w:w w:val="99"/>
                <w:sz w:val="20"/>
              </w:rPr>
              <w:t>5</w:t>
            </w:r>
          </w:p>
        </w:tc>
        <w:tc>
          <w:tcPr>
            <w:tcW w:w="8910" w:type="dxa"/>
          </w:tcPr>
          <w:p w14:paraId="597F8CD6" w14:textId="5F4B0015" w:rsidR="0053784A" w:rsidRPr="004A7813" w:rsidRDefault="0053784A" w:rsidP="00237173">
            <w:pPr>
              <w:pStyle w:val="TableParagraph"/>
              <w:ind w:left="0"/>
              <w:rPr>
                <w:rFonts w:asciiTheme="minorHAnsi" w:hAnsiTheme="minorHAnsi" w:cstheme="minorHAnsi"/>
                <w:sz w:val="20"/>
              </w:rPr>
            </w:pPr>
            <w:r>
              <w:rPr>
                <w:rFonts w:asciiTheme="minorHAnsi" w:hAnsiTheme="minorHAnsi"/>
                <w:i/>
                <w:iCs/>
                <w:sz w:val="20"/>
                <w:szCs w:val="20"/>
              </w:rPr>
              <w:t>Progress on our efforts to bring Restorative Justice lens to Miramar’s structures (to include Academic Probation, etc.) –</w:t>
            </w:r>
            <w:r w:rsidRPr="000D4093">
              <w:rPr>
                <w:rFonts w:asciiTheme="minorHAnsi" w:hAnsiTheme="minorHAnsi"/>
                <w:b/>
                <w:i/>
                <w:iCs/>
                <w:sz w:val="20"/>
                <w:szCs w:val="20"/>
              </w:rPr>
              <w:t xml:space="preserve"> </w:t>
            </w:r>
            <w:r w:rsidR="004A7813" w:rsidRPr="000D4093">
              <w:rPr>
                <w:rFonts w:asciiTheme="minorHAnsi" w:hAnsiTheme="minorHAnsi"/>
                <w:b/>
                <w:iCs/>
                <w:sz w:val="20"/>
                <w:szCs w:val="20"/>
              </w:rPr>
              <w:t>Lundburg</w:t>
            </w:r>
            <w:r w:rsidR="004A7813">
              <w:rPr>
                <w:rFonts w:asciiTheme="minorHAnsi" w:hAnsiTheme="minorHAnsi"/>
                <w:iCs/>
                <w:sz w:val="20"/>
                <w:szCs w:val="20"/>
              </w:rPr>
              <w:t xml:space="preserve"> didn’t have anything specific to add but wanted to ensure our conversations continue. </w:t>
            </w:r>
            <w:r w:rsidR="004A7813" w:rsidRPr="000D4093">
              <w:rPr>
                <w:rFonts w:asciiTheme="minorHAnsi" w:hAnsiTheme="minorHAnsi"/>
                <w:b/>
                <w:iCs/>
                <w:sz w:val="20"/>
                <w:szCs w:val="20"/>
              </w:rPr>
              <w:t>Martin</w:t>
            </w:r>
            <w:r w:rsidR="004A7813">
              <w:rPr>
                <w:rFonts w:asciiTheme="minorHAnsi" w:hAnsiTheme="minorHAnsi"/>
                <w:iCs/>
                <w:sz w:val="20"/>
                <w:szCs w:val="20"/>
              </w:rPr>
              <w:t xml:space="preserve"> shared the need for training on this topic and would like to include it as a workshop in our thematic/mini-conference. </w:t>
            </w:r>
            <w:r w:rsidR="004A7813" w:rsidRPr="000D4093">
              <w:rPr>
                <w:rFonts w:asciiTheme="minorHAnsi" w:hAnsiTheme="minorHAnsi"/>
                <w:b/>
                <w:iCs/>
                <w:sz w:val="20"/>
                <w:szCs w:val="20"/>
              </w:rPr>
              <w:t>Lundburg</w:t>
            </w:r>
            <w:r w:rsidR="004A7813">
              <w:rPr>
                <w:rFonts w:asciiTheme="minorHAnsi" w:hAnsiTheme="minorHAnsi"/>
                <w:iCs/>
                <w:sz w:val="20"/>
                <w:szCs w:val="20"/>
              </w:rPr>
              <w:t xml:space="preserve"> added that </w:t>
            </w:r>
            <w:r w:rsidR="0051406C">
              <w:rPr>
                <w:rFonts w:asciiTheme="minorHAnsi" w:hAnsiTheme="minorHAnsi"/>
                <w:iCs/>
                <w:sz w:val="20"/>
                <w:szCs w:val="20"/>
              </w:rPr>
              <w:t xml:space="preserve">he </w:t>
            </w:r>
            <w:r w:rsidR="004A7813">
              <w:rPr>
                <w:rFonts w:asciiTheme="minorHAnsi" w:hAnsiTheme="minorHAnsi"/>
                <w:iCs/>
                <w:sz w:val="20"/>
                <w:szCs w:val="20"/>
              </w:rPr>
              <w:t>will be highlighting this at our on-campus Board meeting, which is on March 14</w:t>
            </w:r>
            <w:r w:rsidR="004A7813" w:rsidRPr="004A7813">
              <w:rPr>
                <w:rFonts w:asciiTheme="minorHAnsi" w:hAnsiTheme="minorHAnsi"/>
                <w:iCs/>
                <w:sz w:val="20"/>
                <w:szCs w:val="20"/>
                <w:vertAlign w:val="superscript"/>
              </w:rPr>
              <w:t>th</w:t>
            </w:r>
            <w:r w:rsidR="004A7813">
              <w:rPr>
                <w:rFonts w:asciiTheme="minorHAnsi" w:hAnsiTheme="minorHAnsi"/>
                <w:iCs/>
                <w:sz w:val="20"/>
                <w:szCs w:val="20"/>
              </w:rPr>
              <w:t xml:space="preserve">. He was excited to see this. </w:t>
            </w:r>
            <w:r w:rsidR="004A7813" w:rsidRPr="000D4093">
              <w:rPr>
                <w:rFonts w:asciiTheme="minorHAnsi" w:hAnsiTheme="minorHAnsi"/>
                <w:b/>
                <w:iCs/>
                <w:sz w:val="20"/>
                <w:szCs w:val="20"/>
              </w:rPr>
              <w:t>Martin</w:t>
            </w:r>
            <w:r w:rsidR="004A7813">
              <w:rPr>
                <w:rFonts w:asciiTheme="minorHAnsi" w:hAnsiTheme="minorHAnsi"/>
                <w:iCs/>
                <w:sz w:val="20"/>
                <w:szCs w:val="20"/>
              </w:rPr>
              <w:t xml:space="preserve"> – </w:t>
            </w:r>
            <w:r w:rsidR="0051406C">
              <w:rPr>
                <w:rFonts w:asciiTheme="minorHAnsi" w:hAnsiTheme="minorHAnsi"/>
                <w:iCs/>
                <w:sz w:val="20"/>
                <w:szCs w:val="20"/>
              </w:rPr>
              <w:t xml:space="preserve">encouraged folx to focus on </w:t>
            </w:r>
            <w:r w:rsidR="004A7813">
              <w:rPr>
                <w:rFonts w:asciiTheme="minorHAnsi" w:hAnsiTheme="minorHAnsi"/>
                <w:iCs/>
                <w:sz w:val="20"/>
                <w:szCs w:val="20"/>
              </w:rPr>
              <w:t xml:space="preserve">zones of opportunity; share current efforts at various meetings, when there is the opportunity to do so. </w:t>
            </w:r>
            <w:r w:rsidR="004A7813" w:rsidRPr="000D4093">
              <w:rPr>
                <w:rFonts w:asciiTheme="minorHAnsi" w:hAnsiTheme="minorHAnsi"/>
                <w:b/>
                <w:iCs/>
                <w:sz w:val="20"/>
                <w:szCs w:val="20"/>
              </w:rPr>
              <w:t>Carrasquillo</w:t>
            </w:r>
            <w:r w:rsidR="004A7813">
              <w:rPr>
                <w:rFonts w:asciiTheme="minorHAnsi" w:hAnsiTheme="minorHAnsi"/>
                <w:iCs/>
                <w:sz w:val="20"/>
                <w:szCs w:val="20"/>
              </w:rPr>
              <w:t xml:space="preserve"> added that the idea is to educate everyone and to invite the experts to lead those conversations. Restorative Justice ambassadors for classroom presentations, etc. </w:t>
            </w:r>
            <w:r w:rsidR="004A7813" w:rsidRPr="000D4093">
              <w:rPr>
                <w:rFonts w:asciiTheme="minorHAnsi" w:hAnsiTheme="minorHAnsi"/>
                <w:b/>
                <w:iCs/>
                <w:sz w:val="20"/>
                <w:szCs w:val="20"/>
              </w:rPr>
              <w:t>Palma-Sanft</w:t>
            </w:r>
            <w:r w:rsidR="004A7813">
              <w:rPr>
                <w:rFonts w:asciiTheme="minorHAnsi" w:hAnsiTheme="minorHAnsi"/>
                <w:iCs/>
                <w:sz w:val="20"/>
                <w:szCs w:val="20"/>
              </w:rPr>
              <w:t xml:space="preserve"> asked if we want to review curriculum policies and procedures at this meeting. </w:t>
            </w:r>
            <w:r w:rsidR="004A7813" w:rsidRPr="000D4093">
              <w:rPr>
                <w:rFonts w:asciiTheme="minorHAnsi" w:hAnsiTheme="minorHAnsi"/>
                <w:b/>
                <w:iCs/>
                <w:sz w:val="20"/>
                <w:szCs w:val="20"/>
              </w:rPr>
              <w:t>Lundburg</w:t>
            </w:r>
            <w:r w:rsidR="004A7813">
              <w:rPr>
                <w:rFonts w:asciiTheme="minorHAnsi" w:hAnsiTheme="minorHAnsi"/>
                <w:iCs/>
                <w:sz w:val="20"/>
                <w:szCs w:val="20"/>
              </w:rPr>
              <w:t xml:space="preserve"> responded that we could and would prefer to see it come from the Academic Senate. The more avenues for discussion the better. </w:t>
            </w:r>
            <w:r w:rsidR="00C00F0F">
              <w:rPr>
                <w:rFonts w:asciiTheme="minorHAnsi" w:hAnsiTheme="minorHAnsi"/>
                <w:iCs/>
                <w:sz w:val="20"/>
                <w:szCs w:val="20"/>
              </w:rPr>
              <w:t xml:space="preserve">He also added that the term “Academic Probation” is codified in Ed. Code so we have to use that term. The question has been raised of how we change the law. </w:t>
            </w:r>
            <w:r w:rsidR="00C00F0F" w:rsidRPr="000D4093">
              <w:rPr>
                <w:rFonts w:asciiTheme="minorHAnsi" w:hAnsiTheme="minorHAnsi"/>
                <w:b/>
                <w:iCs/>
                <w:sz w:val="20"/>
                <w:szCs w:val="20"/>
              </w:rPr>
              <w:t>Ghotra</w:t>
            </w:r>
            <w:r w:rsidR="00C00F0F">
              <w:rPr>
                <w:rFonts w:asciiTheme="minorHAnsi" w:hAnsiTheme="minorHAnsi"/>
                <w:iCs/>
                <w:sz w:val="20"/>
                <w:szCs w:val="20"/>
              </w:rPr>
              <w:t xml:space="preserve"> believes that students can make a big impact. </w:t>
            </w:r>
            <w:r w:rsidR="00C00F0F" w:rsidRPr="000D4093">
              <w:rPr>
                <w:rFonts w:asciiTheme="minorHAnsi" w:hAnsiTheme="minorHAnsi"/>
                <w:b/>
                <w:iCs/>
                <w:sz w:val="20"/>
                <w:szCs w:val="20"/>
              </w:rPr>
              <w:t>Lundburg</w:t>
            </w:r>
            <w:r w:rsidR="00C00F0F">
              <w:rPr>
                <w:rFonts w:asciiTheme="minorHAnsi" w:hAnsiTheme="minorHAnsi"/>
                <w:iCs/>
                <w:sz w:val="20"/>
                <w:szCs w:val="20"/>
              </w:rPr>
              <w:t xml:space="preserve"> encouraged her to explore that avenue. </w:t>
            </w:r>
          </w:p>
        </w:tc>
        <w:tc>
          <w:tcPr>
            <w:tcW w:w="1620" w:type="dxa"/>
          </w:tcPr>
          <w:p w14:paraId="6CF12940" w14:textId="77777777" w:rsidR="0053784A" w:rsidRDefault="0053784A" w:rsidP="00237173">
            <w:pPr>
              <w:pStyle w:val="TableParagraph"/>
              <w:spacing w:before="1"/>
              <w:ind w:left="124" w:right="110" w:hanging="5"/>
              <w:jc w:val="center"/>
              <w:rPr>
                <w:i/>
                <w:sz w:val="20"/>
              </w:rPr>
            </w:pPr>
            <w:r>
              <w:rPr>
                <w:i/>
                <w:sz w:val="20"/>
              </w:rPr>
              <w:t>Martin</w:t>
            </w:r>
          </w:p>
          <w:p w14:paraId="6FE0F87E" w14:textId="4AFD27EA" w:rsidR="0053784A" w:rsidRPr="00AA67DD" w:rsidRDefault="0053784A" w:rsidP="00237173">
            <w:pPr>
              <w:pStyle w:val="TableParagraph"/>
              <w:spacing w:before="1"/>
              <w:ind w:left="124" w:right="110" w:hanging="5"/>
              <w:jc w:val="center"/>
              <w:rPr>
                <w:i/>
                <w:sz w:val="20"/>
              </w:rPr>
            </w:pPr>
            <w:r>
              <w:rPr>
                <w:i/>
                <w:sz w:val="20"/>
              </w:rPr>
              <w:t>/Lundburg</w:t>
            </w:r>
          </w:p>
        </w:tc>
      </w:tr>
      <w:tr w:rsidR="0053784A" w14:paraId="2400BBF8" w14:textId="77777777" w:rsidTr="0053784A">
        <w:trPr>
          <w:trHeight w:val="566"/>
        </w:trPr>
        <w:tc>
          <w:tcPr>
            <w:tcW w:w="540" w:type="dxa"/>
          </w:tcPr>
          <w:p w14:paraId="3A0F5EE0" w14:textId="49E034EB" w:rsidR="0053784A" w:rsidRDefault="0053784A" w:rsidP="001F69A9">
            <w:pPr>
              <w:pStyle w:val="TableParagraph"/>
              <w:spacing w:before="1"/>
              <w:ind w:left="0" w:right="187"/>
              <w:jc w:val="right"/>
              <w:rPr>
                <w:w w:val="99"/>
                <w:sz w:val="20"/>
              </w:rPr>
            </w:pPr>
            <w:r>
              <w:rPr>
                <w:w w:val="99"/>
                <w:sz w:val="20"/>
              </w:rPr>
              <w:t>6</w:t>
            </w:r>
          </w:p>
        </w:tc>
        <w:tc>
          <w:tcPr>
            <w:tcW w:w="8910" w:type="dxa"/>
          </w:tcPr>
          <w:p w14:paraId="7AB7909D" w14:textId="6C130DEF" w:rsidR="0053784A" w:rsidRPr="00C00F0F" w:rsidRDefault="0053784A" w:rsidP="00251236">
            <w:pPr>
              <w:pStyle w:val="TableParagraph"/>
              <w:ind w:left="0"/>
              <w:rPr>
                <w:rFonts w:asciiTheme="minorHAnsi" w:hAnsiTheme="minorHAnsi"/>
                <w:iCs/>
                <w:sz w:val="20"/>
                <w:szCs w:val="20"/>
              </w:rPr>
            </w:pPr>
            <w:r>
              <w:rPr>
                <w:rFonts w:asciiTheme="minorHAnsi" w:hAnsiTheme="minorHAnsi"/>
                <w:i/>
                <w:iCs/>
                <w:sz w:val="20"/>
                <w:szCs w:val="20"/>
              </w:rPr>
              <w:t>Campus-wide Workgroup around Engagement &amp; Professional Development –</w:t>
            </w:r>
            <w:r w:rsidRPr="000D4093">
              <w:rPr>
                <w:rFonts w:asciiTheme="minorHAnsi" w:hAnsiTheme="minorHAnsi"/>
                <w:b/>
                <w:i/>
                <w:iCs/>
                <w:sz w:val="20"/>
                <w:szCs w:val="20"/>
              </w:rPr>
              <w:t xml:space="preserve"> </w:t>
            </w:r>
            <w:r w:rsidR="00C00F0F" w:rsidRPr="000D4093">
              <w:rPr>
                <w:rFonts w:asciiTheme="minorHAnsi" w:hAnsiTheme="minorHAnsi"/>
                <w:b/>
                <w:iCs/>
                <w:sz w:val="20"/>
                <w:szCs w:val="20"/>
              </w:rPr>
              <w:t>Kunst</w:t>
            </w:r>
            <w:r w:rsidR="00C00F0F">
              <w:rPr>
                <w:rFonts w:asciiTheme="minorHAnsi" w:hAnsiTheme="minorHAnsi"/>
                <w:iCs/>
                <w:sz w:val="20"/>
                <w:szCs w:val="20"/>
              </w:rPr>
              <w:t xml:space="preserve"> shared that we have students who are interested in participating. </w:t>
            </w:r>
            <w:r w:rsidR="00C00F0F" w:rsidRPr="000D4093">
              <w:rPr>
                <w:rFonts w:asciiTheme="minorHAnsi" w:hAnsiTheme="minorHAnsi"/>
                <w:b/>
                <w:iCs/>
                <w:sz w:val="20"/>
                <w:szCs w:val="20"/>
              </w:rPr>
              <w:t>Martin</w:t>
            </w:r>
            <w:r w:rsidR="00C00F0F">
              <w:rPr>
                <w:rFonts w:asciiTheme="minorHAnsi" w:hAnsiTheme="minorHAnsi"/>
                <w:iCs/>
                <w:sz w:val="20"/>
                <w:szCs w:val="20"/>
              </w:rPr>
              <w:t xml:space="preserve"> determined a meeting time that worked for the students. We will be sending out a call for interest/volunteers to the rest of the campus later this afternoon. We have a list of folks we would like to invite like the PD coordinator, Flex Coordinator, etc. Anyone interested in participating should let </w:t>
            </w:r>
            <w:r w:rsidR="00C00F0F" w:rsidRPr="000D4093">
              <w:rPr>
                <w:rFonts w:asciiTheme="minorHAnsi" w:hAnsiTheme="minorHAnsi"/>
                <w:b/>
                <w:iCs/>
                <w:sz w:val="20"/>
                <w:szCs w:val="20"/>
              </w:rPr>
              <w:t xml:space="preserve">Martin </w:t>
            </w:r>
            <w:r w:rsidR="00C00F0F">
              <w:rPr>
                <w:rFonts w:asciiTheme="minorHAnsi" w:hAnsiTheme="minorHAnsi"/>
                <w:iCs/>
                <w:sz w:val="20"/>
                <w:szCs w:val="20"/>
              </w:rPr>
              <w:t xml:space="preserve">know. </w:t>
            </w:r>
            <w:r w:rsidR="00C00F0F" w:rsidRPr="000D4093">
              <w:rPr>
                <w:rFonts w:asciiTheme="minorHAnsi" w:hAnsiTheme="minorHAnsi"/>
                <w:b/>
                <w:iCs/>
                <w:sz w:val="20"/>
                <w:szCs w:val="20"/>
              </w:rPr>
              <w:t>Ghotra</w:t>
            </w:r>
            <w:r w:rsidR="00C00F0F">
              <w:rPr>
                <w:rFonts w:asciiTheme="minorHAnsi" w:hAnsiTheme="minorHAnsi"/>
                <w:iCs/>
                <w:sz w:val="20"/>
                <w:szCs w:val="20"/>
              </w:rPr>
              <w:t xml:space="preserve">, in terms of communication, asked if there is a way to get this information in front of the students, by way of email, as they do not have access to the DL. </w:t>
            </w:r>
            <w:r w:rsidR="00C00F0F" w:rsidRPr="000D4093">
              <w:rPr>
                <w:rFonts w:asciiTheme="minorHAnsi" w:hAnsiTheme="minorHAnsi"/>
                <w:b/>
                <w:iCs/>
                <w:sz w:val="20"/>
                <w:szCs w:val="20"/>
              </w:rPr>
              <w:t>Martin</w:t>
            </w:r>
            <w:r w:rsidR="00C00F0F">
              <w:rPr>
                <w:rFonts w:asciiTheme="minorHAnsi" w:hAnsiTheme="minorHAnsi"/>
                <w:iCs/>
                <w:sz w:val="20"/>
                <w:szCs w:val="20"/>
              </w:rPr>
              <w:t xml:space="preserve"> noted that this would be the point of the podcast idea. </w:t>
            </w:r>
            <w:r w:rsidR="00C00F0F" w:rsidRPr="000D4093">
              <w:rPr>
                <w:rFonts w:asciiTheme="minorHAnsi" w:hAnsiTheme="minorHAnsi"/>
                <w:b/>
                <w:iCs/>
                <w:sz w:val="20"/>
                <w:szCs w:val="20"/>
              </w:rPr>
              <w:t>Gonzales</w:t>
            </w:r>
            <w:r w:rsidR="00C00F0F">
              <w:rPr>
                <w:rFonts w:asciiTheme="minorHAnsi" w:hAnsiTheme="minorHAnsi"/>
                <w:iCs/>
                <w:sz w:val="20"/>
                <w:szCs w:val="20"/>
              </w:rPr>
              <w:t xml:space="preserve"> added </w:t>
            </w:r>
            <w:r w:rsidR="0051406C" w:rsidRPr="0051406C">
              <w:rPr>
                <w:rFonts w:asciiTheme="minorHAnsi" w:hAnsiTheme="minorHAnsi"/>
                <w:iCs/>
                <w:sz w:val="20"/>
                <w:szCs w:val="20"/>
              </w:rPr>
              <w:t xml:space="preserve">this is </w:t>
            </w:r>
            <w:r w:rsidR="0051406C">
              <w:rPr>
                <w:rFonts w:asciiTheme="minorHAnsi" w:hAnsiTheme="minorHAnsi"/>
                <w:iCs/>
                <w:sz w:val="20"/>
                <w:szCs w:val="20"/>
              </w:rPr>
              <w:t xml:space="preserve">a </w:t>
            </w:r>
            <w:r w:rsidR="0051406C" w:rsidRPr="0051406C">
              <w:rPr>
                <w:rFonts w:asciiTheme="minorHAnsi" w:hAnsiTheme="minorHAnsi"/>
                <w:iCs/>
                <w:sz w:val="20"/>
                <w:szCs w:val="20"/>
              </w:rPr>
              <w:t xml:space="preserve">big can of worms, but believes </w:t>
            </w:r>
            <w:r w:rsidR="0051406C" w:rsidRPr="0051406C">
              <w:rPr>
                <w:rFonts w:asciiTheme="minorHAnsi" w:hAnsiTheme="minorHAnsi"/>
                <w:b/>
                <w:bCs/>
                <w:iCs/>
                <w:sz w:val="20"/>
                <w:szCs w:val="20"/>
              </w:rPr>
              <w:t>if we can find a mechanism and an office</w:t>
            </w:r>
            <w:r w:rsidR="0051406C" w:rsidRPr="0051406C">
              <w:rPr>
                <w:rFonts w:asciiTheme="minorHAnsi" w:hAnsiTheme="minorHAnsi"/>
                <w:iCs/>
                <w:sz w:val="20"/>
                <w:szCs w:val="20"/>
              </w:rPr>
              <w:t xml:space="preserve"> </w:t>
            </w:r>
            <w:r w:rsidR="0051406C">
              <w:rPr>
                <w:rFonts w:asciiTheme="minorHAnsi" w:hAnsiTheme="minorHAnsi"/>
                <w:iCs/>
                <w:sz w:val="20"/>
                <w:szCs w:val="20"/>
              </w:rPr>
              <w:t xml:space="preserve">to resolve it, </w:t>
            </w:r>
            <w:r w:rsidR="0051406C" w:rsidRPr="0051406C">
              <w:rPr>
                <w:rFonts w:asciiTheme="minorHAnsi" w:hAnsiTheme="minorHAnsi"/>
                <w:iCs/>
                <w:sz w:val="20"/>
                <w:szCs w:val="20"/>
              </w:rPr>
              <w:t>that could help</w:t>
            </w:r>
            <w:r w:rsidR="00C00F0F">
              <w:rPr>
                <w:rFonts w:asciiTheme="minorHAnsi" w:hAnsiTheme="minorHAnsi"/>
                <w:iCs/>
                <w:sz w:val="20"/>
                <w:szCs w:val="20"/>
              </w:rPr>
              <w:t xml:space="preserve">; we have many efforts underway to get the information </w:t>
            </w:r>
            <w:r w:rsidR="00E65454">
              <w:rPr>
                <w:rFonts w:asciiTheme="minorHAnsi" w:hAnsiTheme="minorHAnsi"/>
                <w:iCs/>
                <w:sz w:val="20"/>
                <w:szCs w:val="20"/>
              </w:rPr>
              <w:t>in front</w:t>
            </w:r>
            <w:r w:rsidR="00C00F0F">
              <w:rPr>
                <w:rFonts w:asciiTheme="minorHAnsi" w:hAnsiTheme="minorHAnsi"/>
                <w:iCs/>
                <w:sz w:val="20"/>
                <w:szCs w:val="20"/>
              </w:rPr>
              <w:t xml:space="preserve"> of </w:t>
            </w:r>
            <w:r w:rsidR="00E65454">
              <w:rPr>
                <w:rFonts w:asciiTheme="minorHAnsi" w:hAnsiTheme="minorHAnsi"/>
                <w:iCs/>
                <w:sz w:val="20"/>
                <w:szCs w:val="20"/>
              </w:rPr>
              <w:t xml:space="preserve">students. </w:t>
            </w:r>
            <w:bookmarkStart w:id="0" w:name="_GoBack"/>
            <w:bookmarkEnd w:id="0"/>
            <w:r w:rsidR="00E65454" w:rsidRPr="000D4093">
              <w:rPr>
                <w:rFonts w:asciiTheme="minorHAnsi" w:hAnsiTheme="minorHAnsi"/>
                <w:b/>
                <w:iCs/>
                <w:sz w:val="20"/>
                <w:szCs w:val="20"/>
              </w:rPr>
              <w:t>Barnard</w:t>
            </w:r>
            <w:r w:rsidR="00E65454">
              <w:rPr>
                <w:rFonts w:asciiTheme="minorHAnsi" w:hAnsiTheme="minorHAnsi"/>
                <w:iCs/>
                <w:sz w:val="20"/>
                <w:szCs w:val="20"/>
              </w:rPr>
              <w:t xml:space="preserve"> recommended that the website task force consider this and how we can drive students to the website to use the calendar. </w:t>
            </w:r>
            <w:r w:rsidR="00C00F0F">
              <w:rPr>
                <w:rFonts w:asciiTheme="minorHAnsi" w:hAnsiTheme="minorHAnsi"/>
                <w:iCs/>
                <w:sz w:val="20"/>
                <w:szCs w:val="20"/>
              </w:rPr>
              <w:t xml:space="preserve"> </w:t>
            </w:r>
            <w:r w:rsidR="00E65454" w:rsidRPr="000D4093">
              <w:rPr>
                <w:rFonts w:asciiTheme="minorHAnsi" w:hAnsiTheme="minorHAnsi"/>
                <w:b/>
                <w:iCs/>
                <w:sz w:val="20"/>
                <w:szCs w:val="20"/>
              </w:rPr>
              <w:t>Narasimha</w:t>
            </w:r>
            <w:r w:rsidR="00E65454">
              <w:rPr>
                <w:rFonts w:asciiTheme="minorHAnsi" w:hAnsiTheme="minorHAnsi"/>
                <w:iCs/>
                <w:sz w:val="20"/>
                <w:szCs w:val="20"/>
              </w:rPr>
              <w:t xml:space="preserve"> asked if the website categories had been reduced. </w:t>
            </w:r>
            <w:r w:rsidR="00E65454" w:rsidRPr="000D4093">
              <w:rPr>
                <w:rFonts w:asciiTheme="minorHAnsi" w:hAnsiTheme="minorHAnsi"/>
                <w:b/>
                <w:iCs/>
                <w:sz w:val="20"/>
                <w:szCs w:val="20"/>
              </w:rPr>
              <w:t>Bell</w:t>
            </w:r>
            <w:r w:rsidR="00E65454">
              <w:rPr>
                <w:rFonts w:asciiTheme="minorHAnsi" w:hAnsiTheme="minorHAnsi"/>
                <w:iCs/>
                <w:sz w:val="20"/>
                <w:szCs w:val="20"/>
              </w:rPr>
              <w:t xml:space="preserve"> confirmed. Ideas – Eventbrite, assign to workgroup under SSC, explore companies/</w:t>
            </w:r>
            <w:r w:rsidR="000D4093">
              <w:rPr>
                <w:rFonts w:asciiTheme="minorHAnsi" w:hAnsiTheme="minorHAnsi"/>
                <w:iCs/>
                <w:sz w:val="20"/>
                <w:szCs w:val="20"/>
              </w:rPr>
              <w:t>vendors</w:t>
            </w:r>
            <w:r w:rsidR="00E65454">
              <w:rPr>
                <w:rFonts w:asciiTheme="minorHAnsi" w:hAnsiTheme="minorHAnsi"/>
                <w:iCs/>
                <w:sz w:val="20"/>
                <w:szCs w:val="20"/>
              </w:rPr>
              <w:t xml:space="preserve">, faculty to use canvas calendar, campus resource shell. </w:t>
            </w:r>
          </w:p>
        </w:tc>
        <w:tc>
          <w:tcPr>
            <w:tcW w:w="1620" w:type="dxa"/>
          </w:tcPr>
          <w:p w14:paraId="11EF6709" w14:textId="77777777" w:rsidR="0053784A" w:rsidRDefault="0053784A" w:rsidP="001F69A9">
            <w:pPr>
              <w:pStyle w:val="TableParagraph"/>
              <w:spacing w:before="1"/>
              <w:ind w:left="124" w:right="110" w:hanging="5"/>
              <w:jc w:val="center"/>
              <w:rPr>
                <w:rFonts w:asciiTheme="minorHAnsi" w:hAnsiTheme="minorHAnsi"/>
                <w:i/>
                <w:sz w:val="20"/>
              </w:rPr>
            </w:pPr>
            <w:r>
              <w:rPr>
                <w:rFonts w:asciiTheme="minorHAnsi" w:hAnsiTheme="minorHAnsi"/>
                <w:i/>
                <w:sz w:val="20"/>
              </w:rPr>
              <w:t>Martin/</w:t>
            </w:r>
          </w:p>
          <w:p w14:paraId="28507041" w14:textId="77777777" w:rsidR="0053784A" w:rsidRDefault="0053784A" w:rsidP="001F69A9">
            <w:pPr>
              <w:pStyle w:val="TableParagraph"/>
              <w:spacing w:before="1"/>
              <w:ind w:left="124" w:right="110" w:hanging="5"/>
              <w:jc w:val="center"/>
              <w:rPr>
                <w:rFonts w:asciiTheme="minorHAnsi" w:hAnsiTheme="minorHAnsi"/>
                <w:i/>
                <w:sz w:val="20"/>
              </w:rPr>
            </w:pPr>
            <w:r>
              <w:rPr>
                <w:rFonts w:asciiTheme="minorHAnsi" w:hAnsiTheme="minorHAnsi"/>
                <w:i/>
                <w:sz w:val="20"/>
              </w:rPr>
              <w:t>Kunst/</w:t>
            </w:r>
          </w:p>
          <w:p w14:paraId="3D87F64D" w14:textId="30EF38FE" w:rsidR="0053784A" w:rsidRDefault="0053784A" w:rsidP="001F69A9">
            <w:pPr>
              <w:pStyle w:val="TableParagraph"/>
              <w:spacing w:before="1"/>
              <w:ind w:left="124" w:right="110" w:hanging="5"/>
              <w:jc w:val="center"/>
              <w:rPr>
                <w:i/>
                <w:sz w:val="20"/>
              </w:rPr>
            </w:pPr>
            <w:r>
              <w:rPr>
                <w:rFonts w:asciiTheme="minorHAnsi" w:hAnsiTheme="minorHAnsi"/>
                <w:i/>
                <w:sz w:val="20"/>
              </w:rPr>
              <w:t>Lundburg</w:t>
            </w:r>
          </w:p>
        </w:tc>
      </w:tr>
    </w:tbl>
    <w:p w14:paraId="05B35FE5" w14:textId="77777777" w:rsidR="00AB3797" w:rsidRDefault="00AB3797" w:rsidP="00AB3797">
      <w:pPr>
        <w:pStyle w:val="BodyText"/>
        <w:spacing w:before="11"/>
        <w:ind w:left="0"/>
        <w:rPr>
          <w:b/>
          <w:sz w:val="19"/>
        </w:rPr>
      </w:pPr>
    </w:p>
    <w:p w14:paraId="4D7286B1" w14:textId="77777777" w:rsidR="00AB3797" w:rsidRDefault="00AB3797" w:rsidP="00AB3797">
      <w:pPr>
        <w:pStyle w:val="ListParagraph"/>
        <w:numPr>
          <w:ilvl w:val="0"/>
          <w:numId w:val="1"/>
        </w:numPr>
        <w:tabs>
          <w:tab w:val="left" w:pos="1360"/>
          <w:tab w:val="left" w:pos="1361"/>
        </w:tabs>
        <w:spacing w:before="1"/>
        <w:ind w:hanging="361"/>
        <w:jc w:val="left"/>
        <w:rPr>
          <w:b/>
          <w:sz w:val="20"/>
        </w:rPr>
      </w:pPr>
      <w:r>
        <w:rPr>
          <w:b/>
          <w:sz w:val="20"/>
        </w:rPr>
        <w:t>New</w:t>
      </w:r>
      <w:r>
        <w:rPr>
          <w:b/>
          <w:spacing w:val="-1"/>
          <w:sz w:val="20"/>
        </w:rPr>
        <w:t xml:space="preserve"> </w:t>
      </w:r>
      <w:r>
        <w:rPr>
          <w:b/>
          <w:sz w:val="20"/>
        </w:rPr>
        <w:t>Business:</w:t>
      </w:r>
    </w:p>
    <w:tbl>
      <w:tblPr>
        <w:tblW w:w="11094" w:type="dxa"/>
        <w:tblInd w:w="-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
        <w:gridCol w:w="8977"/>
        <w:gridCol w:w="1620"/>
      </w:tblGrid>
      <w:tr w:rsidR="0053784A" w14:paraId="5D24BDE4" w14:textId="77777777" w:rsidTr="0053784A">
        <w:trPr>
          <w:trHeight w:val="520"/>
        </w:trPr>
        <w:tc>
          <w:tcPr>
            <w:tcW w:w="497" w:type="dxa"/>
          </w:tcPr>
          <w:p w14:paraId="3DA61E7A" w14:textId="77777777" w:rsidR="0053784A" w:rsidRDefault="0053784A" w:rsidP="00D07017">
            <w:pPr>
              <w:pStyle w:val="TableParagraph"/>
              <w:spacing w:before="1"/>
              <w:ind w:left="0" w:right="189"/>
              <w:jc w:val="right"/>
              <w:rPr>
                <w:b/>
                <w:sz w:val="20"/>
              </w:rPr>
            </w:pPr>
            <w:r>
              <w:rPr>
                <w:b/>
                <w:w w:val="99"/>
                <w:sz w:val="20"/>
              </w:rPr>
              <w:t>#</w:t>
            </w:r>
          </w:p>
        </w:tc>
        <w:tc>
          <w:tcPr>
            <w:tcW w:w="8977" w:type="dxa"/>
          </w:tcPr>
          <w:p w14:paraId="28EBF08F" w14:textId="77777777" w:rsidR="0053784A" w:rsidRDefault="0053784A" w:rsidP="00D07017">
            <w:pPr>
              <w:pStyle w:val="TableParagraph"/>
              <w:spacing w:before="1"/>
              <w:ind w:left="1930" w:right="1925"/>
              <w:jc w:val="center"/>
              <w:rPr>
                <w:b/>
                <w:sz w:val="20"/>
              </w:rPr>
            </w:pPr>
            <w:r>
              <w:rPr>
                <w:b/>
                <w:sz w:val="20"/>
              </w:rPr>
              <w:t>Item</w:t>
            </w:r>
          </w:p>
        </w:tc>
        <w:tc>
          <w:tcPr>
            <w:tcW w:w="1620" w:type="dxa"/>
          </w:tcPr>
          <w:p w14:paraId="5176FF16" w14:textId="77777777" w:rsidR="0053784A" w:rsidRDefault="0053784A" w:rsidP="00D07017">
            <w:pPr>
              <w:pStyle w:val="TableParagraph"/>
              <w:spacing w:before="1"/>
              <w:ind w:left="261"/>
              <w:rPr>
                <w:b/>
                <w:sz w:val="20"/>
              </w:rPr>
            </w:pPr>
            <w:r>
              <w:rPr>
                <w:b/>
                <w:sz w:val="20"/>
              </w:rPr>
              <w:t>Initiator</w:t>
            </w:r>
          </w:p>
        </w:tc>
      </w:tr>
      <w:tr w:rsidR="0053784A" w14:paraId="0087A3F1" w14:textId="77777777" w:rsidTr="0053784A">
        <w:trPr>
          <w:trHeight w:val="244"/>
        </w:trPr>
        <w:tc>
          <w:tcPr>
            <w:tcW w:w="497" w:type="dxa"/>
          </w:tcPr>
          <w:p w14:paraId="4F332B89" w14:textId="66C016CD" w:rsidR="0053784A" w:rsidRDefault="0053784A" w:rsidP="0095134E">
            <w:pPr>
              <w:pStyle w:val="TableParagraph"/>
              <w:spacing w:before="1" w:line="223" w:lineRule="exact"/>
              <w:ind w:left="0" w:right="187"/>
              <w:jc w:val="right"/>
              <w:rPr>
                <w:w w:val="99"/>
                <w:sz w:val="20"/>
              </w:rPr>
            </w:pPr>
            <w:r>
              <w:rPr>
                <w:w w:val="99"/>
                <w:sz w:val="20"/>
              </w:rPr>
              <w:t>1</w:t>
            </w:r>
          </w:p>
        </w:tc>
        <w:tc>
          <w:tcPr>
            <w:tcW w:w="8977" w:type="dxa"/>
          </w:tcPr>
          <w:p w14:paraId="7919FA3D" w14:textId="757B2E9A" w:rsidR="0053784A" w:rsidRPr="00E65454" w:rsidRDefault="0053784A" w:rsidP="00183E24">
            <w:pPr>
              <w:pStyle w:val="TableParagraph"/>
              <w:ind w:left="0"/>
              <w:rPr>
                <w:rFonts w:asciiTheme="minorHAnsi" w:hAnsiTheme="minorHAnsi"/>
                <w:iCs/>
                <w:sz w:val="20"/>
                <w:szCs w:val="20"/>
              </w:rPr>
            </w:pPr>
            <w:r>
              <w:rPr>
                <w:rFonts w:asciiTheme="minorHAnsi" w:hAnsiTheme="minorHAnsi"/>
                <w:i/>
                <w:iCs/>
                <w:sz w:val="20"/>
                <w:szCs w:val="20"/>
              </w:rPr>
              <w:t>Discussion on Next Year’s Theme –</w:t>
            </w:r>
            <w:r w:rsidRPr="000D4093">
              <w:rPr>
                <w:rFonts w:asciiTheme="minorHAnsi" w:hAnsiTheme="minorHAnsi"/>
                <w:b/>
                <w:i/>
                <w:iCs/>
                <w:sz w:val="20"/>
                <w:szCs w:val="20"/>
              </w:rPr>
              <w:t xml:space="preserve"> </w:t>
            </w:r>
            <w:r w:rsidR="00E65454" w:rsidRPr="000D4093">
              <w:rPr>
                <w:rFonts w:asciiTheme="minorHAnsi" w:hAnsiTheme="minorHAnsi"/>
                <w:b/>
                <w:iCs/>
                <w:sz w:val="20"/>
                <w:szCs w:val="20"/>
              </w:rPr>
              <w:t>Lundburg</w:t>
            </w:r>
            <w:r w:rsidR="00E65454">
              <w:rPr>
                <w:rFonts w:asciiTheme="minorHAnsi" w:hAnsiTheme="minorHAnsi"/>
                <w:iCs/>
                <w:sz w:val="20"/>
                <w:szCs w:val="20"/>
              </w:rPr>
              <w:t xml:space="preserve"> would like to recommend that we adopt this </w:t>
            </w:r>
            <w:r w:rsidR="00646A3B">
              <w:rPr>
                <w:rFonts w:asciiTheme="minorHAnsi" w:hAnsiTheme="minorHAnsi"/>
                <w:iCs/>
                <w:sz w:val="20"/>
                <w:szCs w:val="20"/>
              </w:rPr>
              <w:t>year's</w:t>
            </w:r>
            <w:r w:rsidR="00E65454">
              <w:rPr>
                <w:rFonts w:asciiTheme="minorHAnsi" w:hAnsiTheme="minorHAnsi"/>
                <w:iCs/>
                <w:sz w:val="20"/>
                <w:szCs w:val="20"/>
              </w:rPr>
              <w:t xml:space="preserve"> theme for next year. Feels that there is still work to do and </w:t>
            </w:r>
            <w:r w:rsidR="00646A3B">
              <w:rPr>
                <w:rFonts w:asciiTheme="minorHAnsi" w:hAnsiTheme="minorHAnsi"/>
                <w:iCs/>
                <w:sz w:val="20"/>
                <w:szCs w:val="20"/>
              </w:rPr>
              <w:t xml:space="preserve">would be </w:t>
            </w:r>
            <w:r w:rsidR="00E65454">
              <w:rPr>
                <w:rFonts w:asciiTheme="minorHAnsi" w:hAnsiTheme="minorHAnsi"/>
                <w:iCs/>
                <w:sz w:val="20"/>
                <w:szCs w:val="20"/>
              </w:rPr>
              <w:t>hard to go in a different direction</w:t>
            </w:r>
            <w:r w:rsidR="00646A3B">
              <w:rPr>
                <w:rFonts w:asciiTheme="minorHAnsi" w:hAnsiTheme="minorHAnsi"/>
                <w:iCs/>
                <w:sz w:val="20"/>
                <w:szCs w:val="20"/>
              </w:rPr>
              <w:t xml:space="preserve">. </w:t>
            </w:r>
            <w:r w:rsidR="00646A3B" w:rsidRPr="000D4093">
              <w:rPr>
                <w:rFonts w:asciiTheme="minorHAnsi" w:hAnsiTheme="minorHAnsi"/>
                <w:b/>
                <w:iCs/>
                <w:sz w:val="20"/>
                <w:szCs w:val="20"/>
              </w:rPr>
              <w:t>Carrasquillo</w:t>
            </w:r>
            <w:r w:rsidR="00646A3B">
              <w:rPr>
                <w:rFonts w:asciiTheme="minorHAnsi" w:hAnsiTheme="minorHAnsi"/>
                <w:iCs/>
                <w:sz w:val="20"/>
                <w:szCs w:val="20"/>
              </w:rPr>
              <w:t xml:space="preserve"> loved this idea. </w:t>
            </w:r>
            <w:r w:rsidR="00646A3B" w:rsidRPr="000D4093">
              <w:rPr>
                <w:rFonts w:asciiTheme="minorHAnsi" w:hAnsiTheme="minorHAnsi"/>
                <w:b/>
                <w:iCs/>
                <w:sz w:val="20"/>
                <w:szCs w:val="20"/>
              </w:rPr>
              <w:t>Gonzales</w:t>
            </w:r>
            <w:r w:rsidR="00646A3B">
              <w:rPr>
                <w:rFonts w:asciiTheme="minorHAnsi" w:hAnsiTheme="minorHAnsi"/>
                <w:iCs/>
                <w:sz w:val="20"/>
                <w:szCs w:val="20"/>
              </w:rPr>
              <w:t xml:space="preserve"> liked the idea of a two-year theme. All agreed on this. </w:t>
            </w:r>
            <w:r w:rsidR="00646A3B" w:rsidRPr="000D4093">
              <w:rPr>
                <w:rFonts w:asciiTheme="minorHAnsi" w:hAnsiTheme="minorHAnsi"/>
                <w:b/>
                <w:iCs/>
                <w:sz w:val="20"/>
                <w:szCs w:val="20"/>
                <w:highlight w:val="cyan"/>
              </w:rPr>
              <w:t>Lundburg</w:t>
            </w:r>
            <w:r w:rsidR="00646A3B" w:rsidRPr="000D4093">
              <w:rPr>
                <w:rFonts w:asciiTheme="minorHAnsi" w:hAnsiTheme="minorHAnsi"/>
                <w:iCs/>
                <w:sz w:val="20"/>
                <w:szCs w:val="20"/>
                <w:highlight w:val="cyan"/>
              </w:rPr>
              <w:t xml:space="preserve"> asked that constituencies take it back to their groups for agreement or other ideas.</w:t>
            </w:r>
            <w:r w:rsidR="00646A3B">
              <w:rPr>
                <w:rFonts w:asciiTheme="minorHAnsi" w:hAnsiTheme="minorHAnsi"/>
                <w:iCs/>
                <w:sz w:val="20"/>
                <w:szCs w:val="20"/>
              </w:rPr>
              <w:t xml:space="preserve"> </w:t>
            </w:r>
          </w:p>
        </w:tc>
        <w:tc>
          <w:tcPr>
            <w:tcW w:w="1620" w:type="dxa"/>
          </w:tcPr>
          <w:p w14:paraId="312F5975" w14:textId="51DE1DDC" w:rsidR="0053784A" w:rsidRDefault="0053784A" w:rsidP="0095134E">
            <w:pPr>
              <w:pStyle w:val="TableParagraph"/>
              <w:spacing w:before="1"/>
              <w:ind w:left="124" w:right="110" w:hanging="5"/>
              <w:jc w:val="center"/>
              <w:rPr>
                <w:rFonts w:asciiTheme="minorHAnsi" w:hAnsiTheme="minorHAnsi"/>
                <w:i/>
                <w:sz w:val="20"/>
              </w:rPr>
            </w:pPr>
            <w:r>
              <w:rPr>
                <w:rFonts w:asciiTheme="minorHAnsi" w:hAnsiTheme="minorHAnsi"/>
                <w:i/>
                <w:sz w:val="20"/>
              </w:rPr>
              <w:t>Lundburg</w:t>
            </w:r>
          </w:p>
        </w:tc>
      </w:tr>
      <w:tr w:rsidR="0053784A" w14:paraId="256F98D2" w14:textId="77777777" w:rsidTr="0053784A">
        <w:trPr>
          <w:trHeight w:val="244"/>
        </w:trPr>
        <w:tc>
          <w:tcPr>
            <w:tcW w:w="497" w:type="dxa"/>
          </w:tcPr>
          <w:p w14:paraId="288403E7" w14:textId="2A550102" w:rsidR="0053784A" w:rsidRDefault="0053784A" w:rsidP="00183E24">
            <w:pPr>
              <w:pStyle w:val="TableParagraph"/>
              <w:spacing w:before="1" w:line="223" w:lineRule="exact"/>
              <w:ind w:left="0" w:right="187"/>
              <w:jc w:val="right"/>
              <w:rPr>
                <w:w w:val="99"/>
                <w:sz w:val="20"/>
              </w:rPr>
            </w:pPr>
            <w:r>
              <w:rPr>
                <w:w w:val="99"/>
                <w:sz w:val="20"/>
              </w:rPr>
              <w:t>2</w:t>
            </w:r>
          </w:p>
        </w:tc>
        <w:tc>
          <w:tcPr>
            <w:tcW w:w="8977" w:type="dxa"/>
          </w:tcPr>
          <w:p w14:paraId="01D61B09" w14:textId="62DE948E" w:rsidR="0053784A" w:rsidRPr="00646A3B" w:rsidRDefault="0053784A" w:rsidP="00320F55">
            <w:pPr>
              <w:pStyle w:val="TableParagraph"/>
              <w:ind w:left="0"/>
              <w:rPr>
                <w:rFonts w:asciiTheme="minorHAnsi" w:hAnsiTheme="minorHAnsi"/>
                <w:iCs/>
                <w:sz w:val="20"/>
                <w:szCs w:val="20"/>
              </w:rPr>
            </w:pPr>
            <w:r>
              <w:rPr>
                <w:rFonts w:asciiTheme="minorHAnsi" w:hAnsiTheme="minorHAnsi"/>
                <w:i/>
                <w:iCs/>
                <w:sz w:val="20"/>
                <w:szCs w:val="20"/>
              </w:rPr>
              <w:t xml:space="preserve">Assembly Bill 367 </w:t>
            </w:r>
            <w:r w:rsidR="00646A3B">
              <w:rPr>
                <w:rFonts w:asciiTheme="minorHAnsi" w:hAnsiTheme="minorHAnsi"/>
                <w:i/>
                <w:iCs/>
                <w:sz w:val="20"/>
                <w:szCs w:val="20"/>
              </w:rPr>
              <w:t>–</w:t>
            </w:r>
            <w:r>
              <w:rPr>
                <w:rFonts w:asciiTheme="minorHAnsi" w:hAnsiTheme="minorHAnsi"/>
                <w:i/>
                <w:iCs/>
                <w:sz w:val="20"/>
                <w:szCs w:val="20"/>
              </w:rPr>
              <w:t xml:space="preserve"> </w:t>
            </w:r>
            <w:r w:rsidR="00646A3B" w:rsidRPr="000D4093">
              <w:rPr>
                <w:rFonts w:asciiTheme="minorHAnsi" w:hAnsiTheme="minorHAnsi"/>
                <w:b/>
                <w:iCs/>
                <w:sz w:val="20"/>
                <w:szCs w:val="20"/>
              </w:rPr>
              <w:t>Carrasquillo</w:t>
            </w:r>
            <w:r w:rsidR="00646A3B">
              <w:rPr>
                <w:rFonts w:asciiTheme="minorHAnsi" w:hAnsiTheme="minorHAnsi"/>
                <w:iCs/>
                <w:sz w:val="20"/>
                <w:szCs w:val="20"/>
              </w:rPr>
              <w:t xml:space="preserve"> shared that this presentation intends to increase awareness of the Menstrual Equity Act. This stems from the A.S. workgroup, GAIA, and their recommendations for improvements. She reviewed the parameters of the law and the why of the law. Research shows that many students who struggle to access menstrual products have missed class because they lack access to menstrual products. 51% of students shave worn period products longer than recommended. Period poverty (lack of access) is real. We have received reports of a lack of access to these products. GAIA recommends increasing equitable access so our students can focus on their education by regularly stocking a variety of quality menstrual products in a range of sizes in restrooms across campus; destigmatizing and educating about the use of menstrual products; providing better signage, including the name/email of a person that is regularly reachable by students; reduce targeting/stigmatizing by stocking menstrual products in more than one men’s restroom on campus</w:t>
            </w:r>
            <w:r w:rsidR="00391BE8">
              <w:rPr>
                <w:rFonts w:asciiTheme="minorHAnsi" w:hAnsiTheme="minorHAnsi"/>
                <w:iCs/>
                <w:sz w:val="20"/>
                <w:szCs w:val="20"/>
              </w:rPr>
              <w:t xml:space="preserve">; collaborate with student leadership to get student input/feedback; pursue directing supplemental and other grant monies towards strong implementation of AB 367; destigmatize menstruation by using gender-inclusive language i.e. instead of “girls, women” say “people who menstruate.” </w:t>
            </w:r>
            <w:r w:rsidR="00391BE8" w:rsidRPr="000D4093">
              <w:rPr>
                <w:rFonts w:asciiTheme="minorHAnsi" w:hAnsiTheme="minorHAnsi"/>
                <w:b/>
                <w:iCs/>
                <w:sz w:val="20"/>
                <w:szCs w:val="20"/>
              </w:rPr>
              <w:t>Carrasquillo</w:t>
            </w:r>
            <w:r w:rsidR="00391BE8">
              <w:rPr>
                <w:rFonts w:asciiTheme="minorHAnsi" w:hAnsiTheme="minorHAnsi"/>
                <w:iCs/>
                <w:sz w:val="20"/>
                <w:szCs w:val="20"/>
              </w:rPr>
              <w:t xml:space="preserve"> will share a list of resources</w:t>
            </w:r>
            <w:r w:rsidR="000D4093">
              <w:rPr>
                <w:rFonts w:asciiTheme="minorHAnsi" w:hAnsiTheme="minorHAnsi"/>
                <w:iCs/>
                <w:sz w:val="20"/>
                <w:szCs w:val="20"/>
              </w:rPr>
              <w:t xml:space="preserve"> with </w:t>
            </w:r>
            <w:r w:rsidR="000D4093" w:rsidRPr="000D4093">
              <w:rPr>
                <w:rFonts w:asciiTheme="minorHAnsi" w:hAnsiTheme="minorHAnsi"/>
                <w:b/>
                <w:iCs/>
                <w:sz w:val="20"/>
                <w:szCs w:val="20"/>
              </w:rPr>
              <w:t>Ghotra</w:t>
            </w:r>
            <w:r w:rsidR="00391BE8">
              <w:rPr>
                <w:rFonts w:asciiTheme="minorHAnsi" w:hAnsiTheme="minorHAnsi"/>
                <w:iCs/>
                <w:sz w:val="20"/>
                <w:szCs w:val="20"/>
              </w:rPr>
              <w:t xml:space="preserve">. </w:t>
            </w:r>
            <w:r w:rsidR="00391BE8" w:rsidRPr="000D4093">
              <w:rPr>
                <w:rFonts w:asciiTheme="minorHAnsi" w:hAnsiTheme="minorHAnsi"/>
                <w:b/>
                <w:iCs/>
                <w:sz w:val="20"/>
                <w:szCs w:val="20"/>
                <w:highlight w:val="cyan"/>
              </w:rPr>
              <w:t>Lundburg</w:t>
            </w:r>
            <w:r w:rsidR="00391BE8" w:rsidRPr="000D4093">
              <w:rPr>
                <w:rFonts w:asciiTheme="minorHAnsi" w:hAnsiTheme="minorHAnsi"/>
                <w:iCs/>
                <w:sz w:val="20"/>
                <w:szCs w:val="20"/>
                <w:highlight w:val="cyan"/>
              </w:rPr>
              <w:t xml:space="preserve"> will bring this to </w:t>
            </w:r>
            <w:r w:rsidR="00F24D44" w:rsidRPr="000D4093">
              <w:rPr>
                <w:rFonts w:asciiTheme="minorHAnsi" w:hAnsiTheme="minorHAnsi"/>
                <w:iCs/>
                <w:sz w:val="20"/>
                <w:szCs w:val="20"/>
                <w:highlight w:val="cyan"/>
              </w:rPr>
              <w:t xml:space="preserve">the </w:t>
            </w:r>
            <w:r w:rsidR="00391BE8" w:rsidRPr="000D4093">
              <w:rPr>
                <w:rFonts w:asciiTheme="minorHAnsi" w:hAnsiTheme="minorHAnsi"/>
                <w:iCs/>
                <w:sz w:val="20"/>
                <w:szCs w:val="20"/>
                <w:highlight w:val="cyan"/>
              </w:rPr>
              <w:t>Executive Cabinet.</w:t>
            </w:r>
            <w:r w:rsidR="00391BE8">
              <w:rPr>
                <w:rFonts w:asciiTheme="minorHAnsi" w:hAnsiTheme="minorHAnsi"/>
                <w:iCs/>
                <w:sz w:val="20"/>
                <w:szCs w:val="20"/>
              </w:rPr>
              <w:t xml:space="preserve"> </w:t>
            </w:r>
            <w:r w:rsidR="00391BE8" w:rsidRPr="000D4093">
              <w:rPr>
                <w:rFonts w:asciiTheme="minorHAnsi" w:hAnsiTheme="minorHAnsi"/>
                <w:b/>
                <w:iCs/>
                <w:sz w:val="20"/>
                <w:szCs w:val="20"/>
              </w:rPr>
              <w:t xml:space="preserve">Bell </w:t>
            </w:r>
            <w:r w:rsidR="00391BE8">
              <w:rPr>
                <w:rFonts w:asciiTheme="minorHAnsi" w:hAnsiTheme="minorHAnsi"/>
                <w:iCs/>
                <w:sz w:val="20"/>
                <w:szCs w:val="20"/>
              </w:rPr>
              <w:t xml:space="preserve">shared that the district vendor is “Aunt-Flow” and was selected for sustainability and chemical-free. He will look into the H-building situation. He will need assistance </w:t>
            </w:r>
            <w:r w:rsidR="00F24D44">
              <w:rPr>
                <w:rFonts w:asciiTheme="minorHAnsi" w:hAnsiTheme="minorHAnsi"/>
                <w:iCs/>
                <w:sz w:val="20"/>
                <w:szCs w:val="20"/>
              </w:rPr>
              <w:t>with</w:t>
            </w:r>
            <w:r w:rsidR="00391BE8">
              <w:rPr>
                <w:rFonts w:asciiTheme="minorHAnsi" w:hAnsiTheme="minorHAnsi"/>
                <w:iCs/>
                <w:sz w:val="20"/>
                <w:szCs w:val="20"/>
              </w:rPr>
              <w:t xml:space="preserve"> the variety of products to be a better advocate at the </w:t>
            </w:r>
            <w:r w:rsidR="00F24D44">
              <w:rPr>
                <w:rFonts w:asciiTheme="minorHAnsi" w:hAnsiTheme="minorHAnsi"/>
                <w:iCs/>
                <w:sz w:val="20"/>
                <w:szCs w:val="20"/>
              </w:rPr>
              <w:t>district level</w:t>
            </w:r>
            <w:r w:rsidR="00391BE8">
              <w:rPr>
                <w:rFonts w:asciiTheme="minorHAnsi" w:hAnsiTheme="minorHAnsi"/>
                <w:iCs/>
                <w:sz w:val="20"/>
                <w:szCs w:val="20"/>
              </w:rPr>
              <w:t xml:space="preserve">. </w:t>
            </w:r>
            <w:r w:rsidR="00391BE8" w:rsidRPr="000D4093">
              <w:rPr>
                <w:rFonts w:asciiTheme="minorHAnsi" w:hAnsiTheme="minorHAnsi"/>
                <w:b/>
                <w:iCs/>
                <w:sz w:val="20"/>
                <w:szCs w:val="20"/>
              </w:rPr>
              <w:t>Ghotra</w:t>
            </w:r>
            <w:r w:rsidR="00391BE8">
              <w:rPr>
                <w:rFonts w:asciiTheme="minorHAnsi" w:hAnsiTheme="minorHAnsi"/>
                <w:iCs/>
                <w:sz w:val="20"/>
                <w:szCs w:val="20"/>
              </w:rPr>
              <w:t xml:space="preserve"> asked how often the restrooms are checked/maintained. </w:t>
            </w:r>
            <w:r w:rsidR="00391BE8" w:rsidRPr="000D4093">
              <w:rPr>
                <w:rFonts w:asciiTheme="minorHAnsi" w:hAnsiTheme="minorHAnsi"/>
                <w:b/>
                <w:iCs/>
                <w:sz w:val="20"/>
                <w:szCs w:val="20"/>
              </w:rPr>
              <w:t>Bell</w:t>
            </w:r>
            <w:r w:rsidR="00391BE8">
              <w:rPr>
                <w:rFonts w:asciiTheme="minorHAnsi" w:hAnsiTheme="minorHAnsi"/>
                <w:iCs/>
                <w:sz w:val="20"/>
                <w:szCs w:val="20"/>
              </w:rPr>
              <w:t xml:space="preserve"> responded that every restroom is maintained daily; high-traffic areas are maintained twice daily. </w:t>
            </w:r>
            <w:r w:rsidR="00391BE8" w:rsidRPr="000D4093">
              <w:rPr>
                <w:rFonts w:asciiTheme="minorHAnsi" w:hAnsiTheme="minorHAnsi"/>
                <w:b/>
                <w:iCs/>
                <w:sz w:val="20"/>
                <w:szCs w:val="20"/>
                <w:highlight w:val="cyan"/>
              </w:rPr>
              <w:t>Carrasquillo</w:t>
            </w:r>
            <w:r w:rsidR="00391BE8" w:rsidRPr="000D4093">
              <w:rPr>
                <w:rFonts w:asciiTheme="minorHAnsi" w:hAnsiTheme="minorHAnsi"/>
                <w:iCs/>
                <w:sz w:val="20"/>
                <w:szCs w:val="20"/>
                <w:highlight w:val="cyan"/>
              </w:rPr>
              <w:t xml:space="preserve"> asked about the sign in the H-building and why it directs people to the Deans office. </w:t>
            </w:r>
            <w:r w:rsidR="00391BE8" w:rsidRPr="000D4093">
              <w:rPr>
                <w:rFonts w:asciiTheme="minorHAnsi" w:hAnsiTheme="minorHAnsi"/>
                <w:b/>
                <w:iCs/>
                <w:sz w:val="20"/>
                <w:szCs w:val="20"/>
                <w:highlight w:val="cyan"/>
              </w:rPr>
              <w:t>Bell</w:t>
            </w:r>
            <w:r w:rsidR="00391BE8" w:rsidRPr="000D4093">
              <w:rPr>
                <w:rFonts w:asciiTheme="minorHAnsi" w:hAnsiTheme="minorHAnsi"/>
                <w:iCs/>
                <w:sz w:val="20"/>
                <w:szCs w:val="20"/>
                <w:highlight w:val="cyan"/>
              </w:rPr>
              <w:t xml:space="preserve"> will need to look into this.</w:t>
            </w:r>
            <w:r w:rsidR="00391BE8">
              <w:rPr>
                <w:rFonts w:asciiTheme="minorHAnsi" w:hAnsiTheme="minorHAnsi"/>
                <w:iCs/>
                <w:sz w:val="20"/>
                <w:szCs w:val="20"/>
              </w:rPr>
              <w:t xml:space="preserve"> </w:t>
            </w:r>
          </w:p>
          <w:p w14:paraId="6B968131" w14:textId="45367E84" w:rsidR="0053784A" w:rsidRDefault="0053784A" w:rsidP="00183E24">
            <w:pPr>
              <w:pStyle w:val="TableParagraph"/>
              <w:ind w:left="0"/>
              <w:rPr>
                <w:rFonts w:asciiTheme="minorHAnsi" w:hAnsiTheme="minorHAnsi"/>
                <w:i/>
                <w:iCs/>
                <w:sz w:val="20"/>
                <w:szCs w:val="20"/>
              </w:rPr>
            </w:pPr>
            <w:r w:rsidRPr="00F46A57">
              <w:rPr>
                <w:rFonts w:asciiTheme="minorHAnsi" w:hAnsiTheme="minorHAnsi"/>
                <w:i/>
                <w:iCs/>
                <w:color w:val="FF0000"/>
                <w:sz w:val="20"/>
                <w:szCs w:val="20"/>
              </w:rPr>
              <w:t>Attachment</w:t>
            </w:r>
            <w:r>
              <w:rPr>
                <w:rFonts w:asciiTheme="minorHAnsi" w:hAnsiTheme="minorHAnsi"/>
                <w:i/>
                <w:iCs/>
                <w:sz w:val="20"/>
                <w:szCs w:val="20"/>
              </w:rPr>
              <w:t xml:space="preserve">: </w:t>
            </w:r>
            <w:hyperlink r:id="rId17" w:history="1">
              <w:r w:rsidRPr="00320F55">
                <w:rPr>
                  <w:rStyle w:val="Hyperlink"/>
                  <w:rFonts w:asciiTheme="minorHAnsi" w:hAnsiTheme="minorHAnsi"/>
                  <w:i/>
                  <w:iCs/>
                  <w:sz w:val="20"/>
                  <w:szCs w:val="20"/>
                </w:rPr>
                <w:t>Presentation on AB 367</w:t>
              </w:r>
            </w:hyperlink>
          </w:p>
        </w:tc>
        <w:tc>
          <w:tcPr>
            <w:tcW w:w="1620" w:type="dxa"/>
          </w:tcPr>
          <w:p w14:paraId="317D0D2F" w14:textId="77F14CA0" w:rsidR="0053784A" w:rsidRDefault="0053784A" w:rsidP="00183E24">
            <w:pPr>
              <w:pStyle w:val="TableParagraph"/>
              <w:spacing w:before="1"/>
              <w:ind w:left="124" w:right="110" w:hanging="5"/>
              <w:jc w:val="center"/>
              <w:rPr>
                <w:rFonts w:asciiTheme="minorHAnsi" w:hAnsiTheme="minorHAnsi"/>
                <w:i/>
                <w:sz w:val="20"/>
              </w:rPr>
            </w:pPr>
            <w:r>
              <w:rPr>
                <w:rFonts w:asciiTheme="minorHAnsi" w:hAnsiTheme="minorHAnsi"/>
                <w:i/>
                <w:sz w:val="20"/>
              </w:rPr>
              <w:t xml:space="preserve">Carrasquillo </w:t>
            </w:r>
          </w:p>
        </w:tc>
      </w:tr>
      <w:tr w:rsidR="0053784A" w14:paraId="2DDF2799" w14:textId="77777777" w:rsidTr="0053784A">
        <w:trPr>
          <w:trHeight w:val="244"/>
        </w:trPr>
        <w:tc>
          <w:tcPr>
            <w:tcW w:w="497" w:type="dxa"/>
          </w:tcPr>
          <w:p w14:paraId="0084DB97" w14:textId="64FEF4D1" w:rsidR="0053784A" w:rsidRDefault="0053784A" w:rsidP="00183E24">
            <w:pPr>
              <w:pStyle w:val="TableParagraph"/>
              <w:spacing w:before="1" w:line="223" w:lineRule="exact"/>
              <w:ind w:left="0" w:right="187"/>
              <w:jc w:val="right"/>
              <w:rPr>
                <w:w w:val="99"/>
                <w:sz w:val="20"/>
              </w:rPr>
            </w:pPr>
            <w:r>
              <w:rPr>
                <w:w w:val="99"/>
                <w:sz w:val="20"/>
              </w:rPr>
              <w:t>3</w:t>
            </w:r>
          </w:p>
        </w:tc>
        <w:tc>
          <w:tcPr>
            <w:tcW w:w="8977" w:type="dxa"/>
          </w:tcPr>
          <w:p w14:paraId="4C19E211" w14:textId="744BFD8C" w:rsidR="0053784A" w:rsidRPr="00391BE8" w:rsidRDefault="0053784A" w:rsidP="00320F55">
            <w:pPr>
              <w:pStyle w:val="TableParagraph"/>
              <w:ind w:left="0"/>
              <w:rPr>
                <w:rFonts w:asciiTheme="minorHAnsi" w:hAnsiTheme="minorHAnsi"/>
                <w:iCs/>
                <w:sz w:val="20"/>
                <w:szCs w:val="20"/>
              </w:rPr>
            </w:pPr>
            <w:r>
              <w:rPr>
                <w:rFonts w:asciiTheme="minorHAnsi" w:hAnsiTheme="minorHAnsi"/>
                <w:i/>
                <w:iCs/>
                <w:sz w:val="20"/>
                <w:szCs w:val="20"/>
              </w:rPr>
              <w:t xml:space="preserve">First Read: Student Success Committee – </w:t>
            </w:r>
            <w:r w:rsidR="00391BE8" w:rsidRPr="000D4093">
              <w:rPr>
                <w:rFonts w:asciiTheme="minorHAnsi" w:hAnsiTheme="minorHAnsi"/>
                <w:b/>
                <w:iCs/>
                <w:sz w:val="20"/>
                <w:szCs w:val="20"/>
              </w:rPr>
              <w:t>Gonzales</w:t>
            </w:r>
            <w:r w:rsidR="00391BE8">
              <w:rPr>
                <w:rFonts w:asciiTheme="minorHAnsi" w:hAnsiTheme="minorHAnsi"/>
                <w:iCs/>
                <w:sz w:val="20"/>
                <w:szCs w:val="20"/>
              </w:rPr>
              <w:t xml:space="preserve"> had shared this previously (at the November meeting). He </w:t>
            </w:r>
            <w:r w:rsidR="000D4093">
              <w:rPr>
                <w:rFonts w:asciiTheme="minorHAnsi" w:hAnsiTheme="minorHAnsi"/>
                <w:iCs/>
                <w:sz w:val="20"/>
                <w:szCs w:val="20"/>
              </w:rPr>
              <w:lastRenderedPageBreak/>
              <w:t>welcomed</w:t>
            </w:r>
            <w:r w:rsidR="00391BE8">
              <w:rPr>
                <w:rFonts w:asciiTheme="minorHAnsi" w:hAnsiTheme="minorHAnsi"/>
                <w:iCs/>
                <w:sz w:val="20"/>
                <w:szCs w:val="20"/>
              </w:rPr>
              <w:t xml:space="preserve"> questions and feedback. He briefly reviewed the committee membership. He noted it makes sense that the VPs be involved in the first year, but as there are three other managers on the committee, they may not be needed after that. He also noted that the PD and GP coordinators are funded through Guided Pathways and that funding is coming to </w:t>
            </w:r>
            <w:r w:rsidR="00F24D44">
              <w:rPr>
                <w:rFonts w:asciiTheme="minorHAnsi" w:hAnsiTheme="minorHAnsi"/>
                <w:iCs/>
                <w:sz w:val="20"/>
                <w:szCs w:val="20"/>
              </w:rPr>
              <w:t xml:space="preserve">an </w:t>
            </w:r>
            <w:r w:rsidR="00391BE8">
              <w:rPr>
                <w:rFonts w:asciiTheme="minorHAnsi" w:hAnsiTheme="minorHAnsi"/>
                <w:iCs/>
                <w:sz w:val="20"/>
                <w:szCs w:val="20"/>
              </w:rPr>
              <w:t xml:space="preserve">end so we are not sure of the future </w:t>
            </w:r>
            <w:r w:rsidR="00F24D44">
              <w:rPr>
                <w:rFonts w:asciiTheme="minorHAnsi" w:hAnsiTheme="minorHAnsi"/>
                <w:iCs/>
                <w:sz w:val="20"/>
                <w:szCs w:val="20"/>
              </w:rPr>
              <w:t>of</w:t>
            </w:r>
            <w:r w:rsidR="00391BE8">
              <w:rPr>
                <w:rFonts w:asciiTheme="minorHAnsi" w:hAnsiTheme="minorHAnsi"/>
                <w:iCs/>
                <w:sz w:val="20"/>
                <w:szCs w:val="20"/>
              </w:rPr>
              <w:t xml:space="preserve"> those positions at this time. </w:t>
            </w:r>
            <w:r w:rsidR="00F24D44">
              <w:rPr>
                <w:rFonts w:asciiTheme="minorHAnsi" w:hAnsiTheme="minorHAnsi"/>
                <w:iCs/>
                <w:sz w:val="20"/>
                <w:szCs w:val="20"/>
              </w:rPr>
              <w:t xml:space="preserve">The </w:t>
            </w:r>
            <w:r w:rsidR="000D4093">
              <w:rPr>
                <w:rFonts w:asciiTheme="minorHAnsi" w:hAnsiTheme="minorHAnsi"/>
                <w:iCs/>
                <w:sz w:val="20"/>
                <w:szCs w:val="20"/>
              </w:rPr>
              <w:t>E</w:t>
            </w:r>
            <w:r w:rsidR="00F24D44">
              <w:rPr>
                <w:rFonts w:asciiTheme="minorHAnsi" w:hAnsiTheme="minorHAnsi"/>
                <w:iCs/>
                <w:sz w:val="20"/>
                <w:szCs w:val="20"/>
              </w:rPr>
              <w:t xml:space="preserve">quity coordinator has sustainable funding from the </w:t>
            </w:r>
            <w:r w:rsidR="000D4093">
              <w:rPr>
                <w:rFonts w:asciiTheme="minorHAnsi" w:hAnsiTheme="minorHAnsi"/>
                <w:iCs/>
                <w:sz w:val="20"/>
                <w:szCs w:val="20"/>
              </w:rPr>
              <w:t>D</w:t>
            </w:r>
            <w:r w:rsidR="00F24D44">
              <w:rPr>
                <w:rFonts w:asciiTheme="minorHAnsi" w:hAnsiTheme="minorHAnsi"/>
                <w:iCs/>
                <w:sz w:val="20"/>
                <w:szCs w:val="20"/>
              </w:rPr>
              <w:t xml:space="preserve">istrict. The goal is for a lot of the work to happen in workgroups at the charge of this committee. This is the first official read. </w:t>
            </w:r>
            <w:r w:rsidR="00F24D44" w:rsidRPr="000D4093">
              <w:rPr>
                <w:rFonts w:asciiTheme="minorHAnsi" w:hAnsiTheme="minorHAnsi"/>
                <w:iCs/>
                <w:sz w:val="20"/>
                <w:szCs w:val="20"/>
                <w:highlight w:val="cyan"/>
              </w:rPr>
              <w:t>Constituents should take back to their bodies.</w:t>
            </w:r>
            <w:r w:rsidR="00F24D44">
              <w:rPr>
                <w:rFonts w:asciiTheme="minorHAnsi" w:hAnsiTheme="minorHAnsi"/>
                <w:iCs/>
                <w:sz w:val="20"/>
                <w:szCs w:val="20"/>
              </w:rPr>
              <w:t xml:space="preserve"> </w:t>
            </w:r>
            <w:r w:rsidR="00F24D44" w:rsidRPr="000D4093">
              <w:rPr>
                <w:rFonts w:asciiTheme="minorHAnsi" w:hAnsiTheme="minorHAnsi"/>
                <w:b/>
                <w:iCs/>
                <w:sz w:val="20"/>
                <w:szCs w:val="20"/>
              </w:rPr>
              <w:t>Carrasquillo</w:t>
            </w:r>
            <w:r w:rsidR="00F24D44">
              <w:rPr>
                <w:rFonts w:asciiTheme="minorHAnsi" w:hAnsiTheme="minorHAnsi"/>
                <w:iCs/>
                <w:sz w:val="20"/>
                <w:szCs w:val="20"/>
              </w:rPr>
              <w:t xml:space="preserve"> shared feedback from the Academic Senate regarding the English and Math designee and would recommend having an At-Large designee for each school. </w:t>
            </w:r>
            <w:r w:rsidR="00F24D44" w:rsidRPr="000D4093">
              <w:rPr>
                <w:rFonts w:asciiTheme="minorHAnsi" w:hAnsiTheme="minorHAnsi"/>
                <w:b/>
                <w:iCs/>
                <w:sz w:val="20"/>
                <w:szCs w:val="20"/>
              </w:rPr>
              <w:t>Martin</w:t>
            </w:r>
            <w:r w:rsidR="00F24D44">
              <w:rPr>
                <w:rFonts w:asciiTheme="minorHAnsi" w:hAnsiTheme="minorHAnsi"/>
                <w:iCs/>
                <w:sz w:val="20"/>
                <w:szCs w:val="20"/>
              </w:rPr>
              <w:t xml:space="preserve"> shared a document with notes from this conversation. </w:t>
            </w:r>
            <w:r w:rsidR="00F24D44" w:rsidRPr="000D4093">
              <w:rPr>
                <w:rFonts w:asciiTheme="minorHAnsi" w:hAnsiTheme="minorHAnsi"/>
                <w:b/>
                <w:iCs/>
                <w:sz w:val="20"/>
                <w:szCs w:val="20"/>
              </w:rPr>
              <w:t>Gonzales</w:t>
            </w:r>
            <w:r w:rsidR="00F24D44">
              <w:rPr>
                <w:rFonts w:asciiTheme="minorHAnsi" w:hAnsiTheme="minorHAnsi"/>
                <w:iCs/>
                <w:sz w:val="20"/>
                <w:szCs w:val="20"/>
              </w:rPr>
              <w:t xml:space="preserve"> responded that we’ll rely on recommendations from the A.S. for faculty representation and what will work for them. </w:t>
            </w:r>
            <w:r w:rsidR="00F24D44" w:rsidRPr="000D4093">
              <w:rPr>
                <w:rFonts w:asciiTheme="minorHAnsi" w:hAnsiTheme="minorHAnsi"/>
                <w:b/>
                <w:iCs/>
                <w:sz w:val="20"/>
                <w:szCs w:val="20"/>
              </w:rPr>
              <w:t>Carrasquillo</w:t>
            </w:r>
            <w:r w:rsidR="00F24D44">
              <w:rPr>
                <w:rFonts w:asciiTheme="minorHAnsi" w:hAnsiTheme="minorHAnsi"/>
                <w:iCs/>
                <w:sz w:val="20"/>
                <w:szCs w:val="20"/>
              </w:rPr>
              <w:t xml:space="preserve"> recommended considering adding the honors coordinator. </w:t>
            </w:r>
            <w:r w:rsidR="00F24D44" w:rsidRPr="000D4093">
              <w:rPr>
                <w:rFonts w:asciiTheme="minorHAnsi" w:hAnsiTheme="minorHAnsi"/>
                <w:b/>
                <w:iCs/>
                <w:sz w:val="20"/>
                <w:szCs w:val="20"/>
              </w:rPr>
              <w:t>Ghotra</w:t>
            </w:r>
            <w:r w:rsidR="00F24D44">
              <w:rPr>
                <w:rFonts w:asciiTheme="minorHAnsi" w:hAnsiTheme="minorHAnsi"/>
                <w:iCs/>
                <w:sz w:val="20"/>
                <w:szCs w:val="20"/>
              </w:rPr>
              <w:t xml:space="preserve"> expressed concern about student participation on committees. </w:t>
            </w:r>
          </w:p>
          <w:p w14:paraId="03E8DD91" w14:textId="073F69FB" w:rsidR="0053784A" w:rsidRDefault="0053784A" w:rsidP="00320F55">
            <w:pPr>
              <w:pStyle w:val="TableParagraph"/>
              <w:ind w:left="0"/>
              <w:rPr>
                <w:rFonts w:asciiTheme="minorHAnsi" w:hAnsiTheme="minorHAnsi"/>
                <w:i/>
                <w:iCs/>
                <w:sz w:val="20"/>
                <w:szCs w:val="20"/>
              </w:rPr>
            </w:pPr>
            <w:r w:rsidRPr="00381F7F">
              <w:rPr>
                <w:rFonts w:asciiTheme="minorHAnsi" w:hAnsiTheme="minorHAnsi"/>
                <w:i/>
                <w:iCs/>
                <w:color w:val="FF0000"/>
                <w:sz w:val="20"/>
                <w:szCs w:val="20"/>
              </w:rPr>
              <w:t>Attachment</w:t>
            </w:r>
            <w:r>
              <w:rPr>
                <w:rFonts w:asciiTheme="minorHAnsi" w:hAnsiTheme="minorHAnsi"/>
                <w:i/>
                <w:iCs/>
                <w:sz w:val="20"/>
                <w:szCs w:val="20"/>
              </w:rPr>
              <w:t xml:space="preserve">: </w:t>
            </w:r>
            <w:hyperlink r:id="rId18" w:history="1">
              <w:r w:rsidRPr="00381F7F">
                <w:rPr>
                  <w:rStyle w:val="Hyperlink"/>
                  <w:rFonts w:asciiTheme="minorHAnsi" w:hAnsiTheme="minorHAnsi"/>
                  <w:i/>
                  <w:iCs/>
                  <w:sz w:val="20"/>
                  <w:szCs w:val="20"/>
                </w:rPr>
                <w:t xml:space="preserve">Draft Student Success Committee </w:t>
              </w:r>
            </w:hyperlink>
          </w:p>
        </w:tc>
        <w:tc>
          <w:tcPr>
            <w:tcW w:w="1620" w:type="dxa"/>
          </w:tcPr>
          <w:p w14:paraId="2C00984A" w14:textId="25E291CD" w:rsidR="0053784A" w:rsidRDefault="0053784A" w:rsidP="00183E24">
            <w:pPr>
              <w:pStyle w:val="TableParagraph"/>
              <w:spacing w:before="1"/>
              <w:ind w:left="124" w:right="110" w:hanging="5"/>
              <w:jc w:val="center"/>
              <w:rPr>
                <w:rFonts w:asciiTheme="minorHAnsi" w:hAnsiTheme="minorHAnsi"/>
                <w:i/>
                <w:sz w:val="20"/>
              </w:rPr>
            </w:pPr>
            <w:r>
              <w:rPr>
                <w:rFonts w:asciiTheme="minorHAnsi" w:hAnsiTheme="minorHAnsi"/>
                <w:i/>
                <w:sz w:val="20"/>
              </w:rPr>
              <w:lastRenderedPageBreak/>
              <w:t>Gonzales</w:t>
            </w:r>
          </w:p>
        </w:tc>
      </w:tr>
    </w:tbl>
    <w:p w14:paraId="647A0374" w14:textId="77777777" w:rsidR="00AB3797" w:rsidRDefault="00AB3797" w:rsidP="00AB3797">
      <w:pPr>
        <w:pStyle w:val="BodyText"/>
        <w:spacing w:before="11"/>
        <w:ind w:left="0"/>
        <w:rPr>
          <w:b/>
          <w:sz w:val="19"/>
        </w:rPr>
      </w:pPr>
    </w:p>
    <w:p w14:paraId="0941E04F" w14:textId="373CE54D" w:rsidR="004B26E3" w:rsidRPr="00515F7D" w:rsidRDefault="004B26E3" w:rsidP="00AB3797">
      <w:pPr>
        <w:pStyle w:val="ListParagraph"/>
        <w:numPr>
          <w:ilvl w:val="0"/>
          <w:numId w:val="1"/>
        </w:numPr>
        <w:tabs>
          <w:tab w:val="left" w:pos="1360"/>
          <w:tab w:val="left" w:pos="1361"/>
        </w:tabs>
        <w:ind w:hanging="361"/>
        <w:jc w:val="left"/>
        <w:rPr>
          <w:b/>
          <w:i/>
          <w:sz w:val="20"/>
        </w:rPr>
      </w:pPr>
      <w:r>
        <w:rPr>
          <w:b/>
          <w:sz w:val="20"/>
        </w:rPr>
        <w:t xml:space="preserve">Action Items: </w:t>
      </w:r>
    </w:p>
    <w:p w14:paraId="0E87AE5A" w14:textId="77777777" w:rsidR="008A5220" w:rsidRPr="008A5220" w:rsidRDefault="008A5220" w:rsidP="00515F7D">
      <w:pPr>
        <w:pStyle w:val="ListParagraph"/>
        <w:numPr>
          <w:ilvl w:val="0"/>
          <w:numId w:val="10"/>
        </w:numPr>
        <w:tabs>
          <w:tab w:val="left" w:pos="1360"/>
          <w:tab w:val="left" w:pos="1361"/>
        </w:tabs>
        <w:rPr>
          <w:b/>
          <w:i/>
          <w:sz w:val="20"/>
          <w:highlight w:val="cyan"/>
        </w:rPr>
      </w:pPr>
      <w:r w:rsidRPr="008A5220">
        <w:rPr>
          <w:b/>
          <w:sz w:val="20"/>
          <w:highlight w:val="cyan"/>
        </w:rPr>
        <w:t>Martin</w:t>
      </w:r>
      <w:r w:rsidRPr="008A5220">
        <w:rPr>
          <w:sz w:val="20"/>
          <w:highlight w:val="cyan"/>
        </w:rPr>
        <w:t xml:space="preserve"> will put “Student Podcast” on the next agenda. </w:t>
      </w:r>
    </w:p>
    <w:p w14:paraId="36359C4E" w14:textId="3D9B6BE9" w:rsidR="00515F7D" w:rsidRPr="008A5220" w:rsidRDefault="00515F7D" w:rsidP="00515F7D">
      <w:pPr>
        <w:pStyle w:val="ListParagraph"/>
        <w:numPr>
          <w:ilvl w:val="0"/>
          <w:numId w:val="10"/>
        </w:numPr>
        <w:tabs>
          <w:tab w:val="left" w:pos="1360"/>
          <w:tab w:val="left" w:pos="1361"/>
        </w:tabs>
        <w:rPr>
          <w:b/>
          <w:i/>
          <w:sz w:val="20"/>
          <w:highlight w:val="cyan"/>
        </w:rPr>
      </w:pPr>
      <w:r w:rsidRPr="008A5220">
        <w:rPr>
          <w:b/>
          <w:sz w:val="20"/>
          <w:highlight w:val="cyan"/>
        </w:rPr>
        <w:t>Constituency leaders</w:t>
      </w:r>
      <w:r w:rsidRPr="008A5220">
        <w:rPr>
          <w:sz w:val="20"/>
          <w:highlight w:val="cyan"/>
        </w:rPr>
        <w:t xml:space="preserve"> should take back “adopting the same theme for next year” to their bodies. </w:t>
      </w:r>
    </w:p>
    <w:p w14:paraId="79282C10" w14:textId="124B418C" w:rsidR="00515F7D" w:rsidRPr="008A5220" w:rsidRDefault="00515F7D" w:rsidP="00515F7D">
      <w:pPr>
        <w:pStyle w:val="ListParagraph"/>
        <w:numPr>
          <w:ilvl w:val="0"/>
          <w:numId w:val="10"/>
        </w:numPr>
        <w:tabs>
          <w:tab w:val="left" w:pos="1360"/>
          <w:tab w:val="left" w:pos="1361"/>
        </w:tabs>
        <w:rPr>
          <w:b/>
          <w:i/>
          <w:sz w:val="20"/>
          <w:highlight w:val="cyan"/>
        </w:rPr>
      </w:pPr>
      <w:r w:rsidRPr="008A5220">
        <w:rPr>
          <w:b/>
          <w:sz w:val="20"/>
          <w:highlight w:val="cyan"/>
        </w:rPr>
        <w:t>Lundburg</w:t>
      </w:r>
      <w:r w:rsidRPr="008A5220">
        <w:rPr>
          <w:sz w:val="20"/>
          <w:highlight w:val="cyan"/>
        </w:rPr>
        <w:t xml:space="preserve"> will bring AB 367 to Executive Cabinet. Bell will look into signage in the H-building. </w:t>
      </w:r>
    </w:p>
    <w:p w14:paraId="6C1E41BE" w14:textId="53A94439" w:rsidR="00515F7D" w:rsidRPr="008A5220" w:rsidRDefault="00515F7D" w:rsidP="00515F7D">
      <w:pPr>
        <w:pStyle w:val="ListParagraph"/>
        <w:numPr>
          <w:ilvl w:val="0"/>
          <w:numId w:val="10"/>
        </w:numPr>
        <w:tabs>
          <w:tab w:val="left" w:pos="1360"/>
          <w:tab w:val="left" w:pos="1361"/>
        </w:tabs>
        <w:rPr>
          <w:b/>
          <w:i/>
          <w:sz w:val="20"/>
          <w:highlight w:val="cyan"/>
        </w:rPr>
      </w:pPr>
      <w:r w:rsidRPr="008A5220">
        <w:rPr>
          <w:b/>
          <w:sz w:val="20"/>
          <w:highlight w:val="cyan"/>
        </w:rPr>
        <w:t>Constituent leaders</w:t>
      </w:r>
      <w:r w:rsidRPr="008A5220">
        <w:rPr>
          <w:sz w:val="20"/>
          <w:highlight w:val="cyan"/>
        </w:rPr>
        <w:t xml:space="preserve"> should take back “Student Success Committee” to their bodies</w:t>
      </w:r>
      <w:r w:rsidR="008A5220" w:rsidRPr="008A5220">
        <w:rPr>
          <w:sz w:val="20"/>
          <w:highlight w:val="cyan"/>
        </w:rPr>
        <w:t xml:space="preserve"> for review and feedback. </w:t>
      </w:r>
    </w:p>
    <w:p w14:paraId="1512C20C" w14:textId="77777777" w:rsidR="00515F7D" w:rsidRPr="00515F7D" w:rsidRDefault="00AB3797" w:rsidP="00897453">
      <w:pPr>
        <w:pStyle w:val="ListParagraph"/>
        <w:numPr>
          <w:ilvl w:val="0"/>
          <w:numId w:val="1"/>
        </w:numPr>
        <w:tabs>
          <w:tab w:val="left" w:pos="1360"/>
          <w:tab w:val="left" w:pos="1361"/>
        </w:tabs>
        <w:ind w:hanging="361"/>
        <w:jc w:val="left"/>
        <w:rPr>
          <w:b/>
          <w:i/>
          <w:sz w:val="20"/>
        </w:rPr>
      </w:pPr>
      <w:r>
        <w:rPr>
          <w:b/>
          <w:sz w:val="20"/>
        </w:rPr>
        <w:t>Announcements</w:t>
      </w:r>
      <w:r w:rsidR="00F24D44">
        <w:rPr>
          <w:b/>
          <w:sz w:val="20"/>
        </w:rPr>
        <w:t xml:space="preserve">: </w:t>
      </w:r>
    </w:p>
    <w:p w14:paraId="4DCFEF0A" w14:textId="77777777" w:rsidR="00515F7D" w:rsidRPr="00515F7D" w:rsidRDefault="00E54E87" w:rsidP="00515F7D">
      <w:pPr>
        <w:pStyle w:val="ListParagraph"/>
        <w:numPr>
          <w:ilvl w:val="0"/>
          <w:numId w:val="9"/>
        </w:numPr>
        <w:tabs>
          <w:tab w:val="left" w:pos="1360"/>
          <w:tab w:val="left" w:pos="1361"/>
        </w:tabs>
        <w:rPr>
          <w:b/>
          <w:i/>
          <w:sz w:val="20"/>
        </w:rPr>
      </w:pPr>
      <w:r w:rsidRPr="00515F7D">
        <w:rPr>
          <w:sz w:val="20"/>
        </w:rPr>
        <w:t xml:space="preserve">The </w:t>
      </w:r>
      <w:r w:rsidR="00F24D44" w:rsidRPr="00515F7D">
        <w:rPr>
          <w:sz w:val="20"/>
        </w:rPr>
        <w:t>Planning Summit is March 15</w:t>
      </w:r>
      <w:r w:rsidR="00F24D44" w:rsidRPr="00515F7D">
        <w:rPr>
          <w:sz w:val="20"/>
          <w:vertAlign w:val="superscript"/>
        </w:rPr>
        <w:t>th</w:t>
      </w:r>
      <w:r w:rsidRPr="00515F7D">
        <w:rPr>
          <w:sz w:val="20"/>
        </w:rPr>
        <w:t>;</w:t>
      </w:r>
      <w:r w:rsidR="00F24D44" w:rsidRPr="00515F7D">
        <w:rPr>
          <w:sz w:val="20"/>
        </w:rPr>
        <w:t xml:space="preserve"> please RSVP. Office</w:t>
      </w:r>
      <w:r w:rsidRPr="00515F7D">
        <w:rPr>
          <w:sz w:val="20"/>
        </w:rPr>
        <w:t>s</w:t>
      </w:r>
      <w:r w:rsidR="00F24D44" w:rsidRPr="00515F7D">
        <w:rPr>
          <w:sz w:val="20"/>
        </w:rPr>
        <w:t xml:space="preserve"> are closed that day. </w:t>
      </w:r>
    </w:p>
    <w:p w14:paraId="7DD38908" w14:textId="77777777" w:rsidR="00515F7D" w:rsidRPr="00515F7D" w:rsidRDefault="00051CC5" w:rsidP="00515F7D">
      <w:pPr>
        <w:pStyle w:val="ListParagraph"/>
        <w:numPr>
          <w:ilvl w:val="0"/>
          <w:numId w:val="9"/>
        </w:numPr>
        <w:tabs>
          <w:tab w:val="left" w:pos="1360"/>
          <w:tab w:val="left" w:pos="1361"/>
        </w:tabs>
        <w:rPr>
          <w:b/>
          <w:i/>
          <w:sz w:val="20"/>
        </w:rPr>
      </w:pPr>
      <w:r w:rsidRPr="00515F7D">
        <w:rPr>
          <w:sz w:val="20"/>
        </w:rPr>
        <w:t>Community day is April 5</w:t>
      </w:r>
      <w:r w:rsidRPr="00515F7D">
        <w:rPr>
          <w:sz w:val="20"/>
          <w:vertAlign w:val="superscript"/>
        </w:rPr>
        <w:t>th</w:t>
      </w:r>
      <w:r w:rsidRPr="00515F7D">
        <w:rPr>
          <w:sz w:val="20"/>
        </w:rPr>
        <w:t xml:space="preserve">, RSVP link forthcoming. </w:t>
      </w:r>
    </w:p>
    <w:p w14:paraId="0D4D56FF" w14:textId="3D12304B" w:rsidR="00897453" w:rsidRPr="00515F7D" w:rsidRDefault="00E54E87" w:rsidP="00515F7D">
      <w:pPr>
        <w:pStyle w:val="ListParagraph"/>
        <w:numPr>
          <w:ilvl w:val="0"/>
          <w:numId w:val="9"/>
        </w:numPr>
        <w:tabs>
          <w:tab w:val="left" w:pos="1360"/>
          <w:tab w:val="left" w:pos="1361"/>
        </w:tabs>
        <w:rPr>
          <w:b/>
          <w:i/>
          <w:sz w:val="20"/>
        </w:rPr>
      </w:pPr>
      <w:r w:rsidRPr="00515F7D">
        <w:rPr>
          <w:sz w:val="20"/>
        </w:rPr>
        <w:t xml:space="preserve">The </w:t>
      </w:r>
      <w:r w:rsidR="00051CC5" w:rsidRPr="00515F7D">
        <w:rPr>
          <w:sz w:val="20"/>
        </w:rPr>
        <w:t>On-campus Board of Trustees meeting is March 14</w:t>
      </w:r>
      <w:r w:rsidR="00051CC5" w:rsidRPr="00515F7D">
        <w:rPr>
          <w:sz w:val="20"/>
          <w:vertAlign w:val="superscript"/>
        </w:rPr>
        <w:t>th</w:t>
      </w:r>
      <w:r w:rsidR="00051CC5" w:rsidRPr="00515F7D">
        <w:rPr>
          <w:sz w:val="20"/>
        </w:rPr>
        <w:t xml:space="preserve"> at </w:t>
      </w:r>
      <w:r w:rsidRPr="00515F7D">
        <w:rPr>
          <w:sz w:val="20"/>
        </w:rPr>
        <w:t>4 pm</w:t>
      </w:r>
      <w:r w:rsidR="00051CC5" w:rsidRPr="00515F7D">
        <w:rPr>
          <w:sz w:val="20"/>
        </w:rPr>
        <w:t xml:space="preserve"> in L-105. </w:t>
      </w:r>
    </w:p>
    <w:p w14:paraId="27FE8CD4" w14:textId="255793CB" w:rsidR="00AB3797" w:rsidRDefault="00AB3797" w:rsidP="00AB3797">
      <w:pPr>
        <w:pStyle w:val="ListParagraph"/>
        <w:numPr>
          <w:ilvl w:val="0"/>
          <w:numId w:val="1"/>
        </w:numPr>
        <w:tabs>
          <w:tab w:val="left" w:pos="1361"/>
        </w:tabs>
        <w:ind w:hanging="361"/>
        <w:jc w:val="left"/>
        <w:rPr>
          <w:b/>
          <w:sz w:val="20"/>
        </w:rPr>
      </w:pPr>
      <w:r>
        <w:rPr>
          <w:b/>
          <w:sz w:val="20"/>
        </w:rPr>
        <w:t>Adjourn</w:t>
      </w:r>
      <w:r w:rsidR="00051CC5">
        <w:rPr>
          <w:b/>
          <w:sz w:val="20"/>
        </w:rPr>
        <w:t xml:space="preserve"> – </w:t>
      </w:r>
      <w:r w:rsidR="00051CC5">
        <w:rPr>
          <w:sz w:val="20"/>
        </w:rPr>
        <w:t xml:space="preserve">The meeting adjourned at 2:31 pm. </w:t>
      </w:r>
    </w:p>
    <w:p w14:paraId="6B6D7AC7" w14:textId="19324414" w:rsidR="00AB3797" w:rsidRPr="00E54E87" w:rsidRDefault="00AB3797" w:rsidP="00AB3797">
      <w:pPr>
        <w:pStyle w:val="ListParagraph"/>
        <w:numPr>
          <w:ilvl w:val="0"/>
          <w:numId w:val="1"/>
        </w:numPr>
        <w:tabs>
          <w:tab w:val="left" w:pos="1361"/>
        </w:tabs>
        <w:spacing w:before="2"/>
        <w:ind w:hanging="361"/>
        <w:jc w:val="left"/>
        <w:rPr>
          <w:b/>
          <w:sz w:val="20"/>
        </w:rPr>
      </w:pPr>
      <w:r>
        <w:rPr>
          <w:b/>
          <w:sz w:val="20"/>
        </w:rPr>
        <w:t>Next Scheduled</w:t>
      </w:r>
      <w:r>
        <w:rPr>
          <w:b/>
          <w:spacing w:val="-1"/>
          <w:sz w:val="20"/>
        </w:rPr>
        <w:t xml:space="preserve"> </w:t>
      </w:r>
      <w:r>
        <w:rPr>
          <w:b/>
          <w:sz w:val="20"/>
        </w:rPr>
        <w:t>Meeting:</w:t>
      </w:r>
      <w:r w:rsidR="000832FD">
        <w:rPr>
          <w:b/>
          <w:sz w:val="20"/>
        </w:rPr>
        <w:t xml:space="preserve"> </w:t>
      </w:r>
      <w:r w:rsidR="000832FD" w:rsidRPr="00E54E87">
        <w:rPr>
          <w:sz w:val="20"/>
        </w:rPr>
        <w:t>Tuesday,</w:t>
      </w:r>
      <w:r w:rsidR="001F69A9" w:rsidRPr="00E54E87">
        <w:rPr>
          <w:sz w:val="20"/>
        </w:rPr>
        <w:t xml:space="preserve"> March 12</w:t>
      </w:r>
      <w:r w:rsidR="001F69A9" w:rsidRPr="00E54E87">
        <w:rPr>
          <w:sz w:val="20"/>
          <w:vertAlign w:val="superscript"/>
        </w:rPr>
        <w:t>th</w:t>
      </w:r>
      <w:r w:rsidR="001F69A9" w:rsidRPr="00E54E87">
        <w:rPr>
          <w:sz w:val="20"/>
        </w:rPr>
        <w:t xml:space="preserve"> </w:t>
      </w:r>
      <w:r w:rsidR="00E65619" w:rsidRPr="00E54E87">
        <w:rPr>
          <w:sz w:val="20"/>
        </w:rPr>
        <w:t>from</w:t>
      </w:r>
      <w:r w:rsidR="000832FD" w:rsidRPr="00E54E87">
        <w:rPr>
          <w:sz w:val="20"/>
        </w:rPr>
        <w:t xml:space="preserve"> 1:00 pm – </w:t>
      </w:r>
      <w:r w:rsidR="009D4589" w:rsidRPr="00E54E87">
        <w:rPr>
          <w:sz w:val="20"/>
        </w:rPr>
        <w:t>2</w:t>
      </w:r>
      <w:r w:rsidR="00D035BC" w:rsidRPr="00E54E87">
        <w:rPr>
          <w:sz w:val="20"/>
        </w:rPr>
        <w:t>:</w:t>
      </w:r>
      <w:r w:rsidR="009D4589" w:rsidRPr="00E54E87">
        <w:rPr>
          <w:sz w:val="20"/>
        </w:rPr>
        <w:t>3</w:t>
      </w:r>
      <w:r w:rsidR="00D035BC" w:rsidRPr="00E54E87">
        <w:rPr>
          <w:sz w:val="20"/>
        </w:rPr>
        <w:t>0</w:t>
      </w:r>
      <w:r w:rsidR="000832FD" w:rsidRPr="00E54E87">
        <w:rPr>
          <w:sz w:val="20"/>
        </w:rPr>
        <w:t xml:space="preserve"> pm </w:t>
      </w:r>
      <w:r w:rsidR="00AB5EF1" w:rsidRPr="00E54E87">
        <w:rPr>
          <w:sz w:val="20"/>
        </w:rPr>
        <w:t>in L-108</w:t>
      </w:r>
      <w:r w:rsidR="00880AE3" w:rsidRPr="00E54E87">
        <w:rPr>
          <w:sz w:val="20"/>
        </w:rPr>
        <w:t>/Zoom</w:t>
      </w:r>
    </w:p>
    <w:p w14:paraId="570EAC4D" w14:textId="77777777" w:rsidR="00515F7D" w:rsidRDefault="00515F7D" w:rsidP="00E54E87">
      <w:pPr>
        <w:tabs>
          <w:tab w:val="left" w:pos="1361"/>
        </w:tabs>
        <w:spacing w:before="2"/>
        <w:rPr>
          <w:sz w:val="20"/>
        </w:rPr>
      </w:pPr>
    </w:p>
    <w:p w14:paraId="386A780D" w14:textId="3DC52F8E" w:rsidR="00E54E87" w:rsidRPr="00515F7D" w:rsidRDefault="00E54E87" w:rsidP="00E54E87">
      <w:pPr>
        <w:tabs>
          <w:tab w:val="left" w:pos="1361"/>
        </w:tabs>
        <w:spacing w:before="2"/>
        <w:rPr>
          <w:b/>
          <w:sz w:val="20"/>
        </w:rPr>
      </w:pPr>
      <w:r w:rsidRPr="00515F7D">
        <w:rPr>
          <w:b/>
          <w:sz w:val="20"/>
        </w:rPr>
        <w:t xml:space="preserve">Link to recording: </w:t>
      </w:r>
      <w:hyperlink r:id="rId19" w:history="1">
        <w:r w:rsidR="00F676D4">
          <w:rPr>
            <w:rStyle w:val="Hyperlink"/>
            <w:rFonts w:ascii="Helvetica" w:eastAsia="Times New Roman" w:hAnsi="Helvetica" w:cs="Helvetica"/>
            <w:color w:val="0E71EB"/>
            <w:spacing w:val="2"/>
            <w:sz w:val="18"/>
            <w:szCs w:val="18"/>
          </w:rPr>
          <w:t>https://sdccd-edu.zoom.us/rec/share/DAeBPsExJjPmHe4_dbZ5fUDJl4rJh0HCxNGmU0YtO1_TlG6DNk_PalZTcbwB6GSh.PxJA5u_LKvruE3BI</w:t>
        </w:r>
      </w:hyperlink>
    </w:p>
    <w:sectPr w:rsidR="00E54E87" w:rsidRPr="00515F7D" w:rsidSect="000306A7">
      <w:headerReference w:type="default" r:id="rId20"/>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0EB9F" w14:textId="77777777" w:rsidR="00EF2AB3" w:rsidRDefault="00EF2AB3" w:rsidP="00A673F6">
      <w:r>
        <w:separator/>
      </w:r>
    </w:p>
  </w:endnote>
  <w:endnote w:type="continuationSeparator" w:id="0">
    <w:p w14:paraId="2396D8E6" w14:textId="77777777" w:rsidR="00EF2AB3" w:rsidRDefault="00EF2AB3" w:rsidP="00A67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BC048" w14:textId="77777777" w:rsidR="00EF2AB3" w:rsidRDefault="00EF2AB3" w:rsidP="00A673F6">
      <w:r>
        <w:separator/>
      </w:r>
    </w:p>
  </w:footnote>
  <w:footnote w:type="continuationSeparator" w:id="0">
    <w:p w14:paraId="02DB66F1" w14:textId="77777777" w:rsidR="00EF2AB3" w:rsidRDefault="00EF2AB3" w:rsidP="00A67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11DA5" w14:textId="11201486" w:rsidR="00302E12" w:rsidRDefault="00302E12" w:rsidP="00302E1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B6CC3"/>
    <w:multiLevelType w:val="hybridMultilevel"/>
    <w:tmpl w:val="386289AE"/>
    <w:lvl w:ilvl="0" w:tplc="E55C8B80">
      <w:start w:val="2022"/>
      <w:numFmt w:val="bullet"/>
      <w:lvlText w:val="-"/>
      <w:lvlJc w:val="left"/>
      <w:pPr>
        <w:ind w:left="1720" w:hanging="360"/>
      </w:pPr>
      <w:rPr>
        <w:rFonts w:ascii="Calibri" w:eastAsia="Calibri" w:hAnsi="Calibri" w:cs="Calibri"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1" w15:restartNumberingAfterBreak="0">
    <w:nsid w:val="24254DA6"/>
    <w:multiLevelType w:val="hybridMultilevel"/>
    <w:tmpl w:val="5E64A01E"/>
    <w:lvl w:ilvl="0" w:tplc="04090001">
      <w:start w:val="1"/>
      <w:numFmt w:val="bullet"/>
      <w:lvlText w:val=""/>
      <w:lvlJc w:val="left"/>
      <w:pPr>
        <w:ind w:left="1719" w:hanging="360"/>
      </w:pPr>
      <w:rPr>
        <w:rFonts w:ascii="Symbol" w:hAnsi="Symbol" w:hint="default"/>
      </w:rPr>
    </w:lvl>
    <w:lvl w:ilvl="1" w:tplc="04090003" w:tentative="1">
      <w:start w:val="1"/>
      <w:numFmt w:val="bullet"/>
      <w:lvlText w:val="o"/>
      <w:lvlJc w:val="left"/>
      <w:pPr>
        <w:ind w:left="2439" w:hanging="360"/>
      </w:pPr>
      <w:rPr>
        <w:rFonts w:ascii="Courier New" w:hAnsi="Courier New" w:cs="Courier New" w:hint="default"/>
      </w:rPr>
    </w:lvl>
    <w:lvl w:ilvl="2" w:tplc="04090005" w:tentative="1">
      <w:start w:val="1"/>
      <w:numFmt w:val="bullet"/>
      <w:lvlText w:val=""/>
      <w:lvlJc w:val="left"/>
      <w:pPr>
        <w:ind w:left="3159" w:hanging="360"/>
      </w:pPr>
      <w:rPr>
        <w:rFonts w:ascii="Wingdings" w:hAnsi="Wingdings" w:hint="default"/>
      </w:rPr>
    </w:lvl>
    <w:lvl w:ilvl="3" w:tplc="04090001" w:tentative="1">
      <w:start w:val="1"/>
      <w:numFmt w:val="bullet"/>
      <w:lvlText w:val=""/>
      <w:lvlJc w:val="left"/>
      <w:pPr>
        <w:ind w:left="3879" w:hanging="360"/>
      </w:pPr>
      <w:rPr>
        <w:rFonts w:ascii="Symbol" w:hAnsi="Symbol" w:hint="default"/>
      </w:rPr>
    </w:lvl>
    <w:lvl w:ilvl="4" w:tplc="04090003" w:tentative="1">
      <w:start w:val="1"/>
      <w:numFmt w:val="bullet"/>
      <w:lvlText w:val="o"/>
      <w:lvlJc w:val="left"/>
      <w:pPr>
        <w:ind w:left="4599" w:hanging="360"/>
      </w:pPr>
      <w:rPr>
        <w:rFonts w:ascii="Courier New" w:hAnsi="Courier New" w:cs="Courier New" w:hint="default"/>
      </w:rPr>
    </w:lvl>
    <w:lvl w:ilvl="5" w:tplc="04090005" w:tentative="1">
      <w:start w:val="1"/>
      <w:numFmt w:val="bullet"/>
      <w:lvlText w:val=""/>
      <w:lvlJc w:val="left"/>
      <w:pPr>
        <w:ind w:left="5319" w:hanging="360"/>
      </w:pPr>
      <w:rPr>
        <w:rFonts w:ascii="Wingdings" w:hAnsi="Wingdings" w:hint="default"/>
      </w:rPr>
    </w:lvl>
    <w:lvl w:ilvl="6" w:tplc="04090001" w:tentative="1">
      <w:start w:val="1"/>
      <w:numFmt w:val="bullet"/>
      <w:lvlText w:val=""/>
      <w:lvlJc w:val="left"/>
      <w:pPr>
        <w:ind w:left="6039" w:hanging="360"/>
      </w:pPr>
      <w:rPr>
        <w:rFonts w:ascii="Symbol" w:hAnsi="Symbol" w:hint="default"/>
      </w:rPr>
    </w:lvl>
    <w:lvl w:ilvl="7" w:tplc="04090003" w:tentative="1">
      <w:start w:val="1"/>
      <w:numFmt w:val="bullet"/>
      <w:lvlText w:val="o"/>
      <w:lvlJc w:val="left"/>
      <w:pPr>
        <w:ind w:left="6759" w:hanging="360"/>
      </w:pPr>
      <w:rPr>
        <w:rFonts w:ascii="Courier New" w:hAnsi="Courier New" w:cs="Courier New" w:hint="default"/>
      </w:rPr>
    </w:lvl>
    <w:lvl w:ilvl="8" w:tplc="04090005" w:tentative="1">
      <w:start w:val="1"/>
      <w:numFmt w:val="bullet"/>
      <w:lvlText w:val=""/>
      <w:lvlJc w:val="left"/>
      <w:pPr>
        <w:ind w:left="7479" w:hanging="360"/>
      </w:pPr>
      <w:rPr>
        <w:rFonts w:ascii="Wingdings" w:hAnsi="Wingdings" w:hint="default"/>
      </w:rPr>
    </w:lvl>
  </w:abstractNum>
  <w:abstractNum w:abstractNumId="2" w15:restartNumberingAfterBreak="0">
    <w:nsid w:val="243B371E"/>
    <w:multiLevelType w:val="hybridMultilevel"/>
    <w:tmpl w:val="4CFA906C"/>
    <w:lvl w:ilvl="0" w:tplc="04090001">
      <w:start w:val="1"/>
      <w:numFmt w:val="bullet"/>
      <w:lvlText w:val=""/>
      <w:lvlJc w:val="left"/>
      <w:pPr>
        <w:ind w:left="1719" w:hanging="360"/>
      </w:pPr>
      <w:rPr>
        <w:rFonts w:ascii="Symbol" w:hAnsi="Symbol" w:hint="default"/>
      </w:rPr>
    </w:lvl>
    <w:lvl w:ilvl="1" w:tplc="04090003" w:tentative="1">
      <w:start w:val="1"/>
      <w:numFmt w:val="bullet"/>
      <w:lvlText w:val="o"/>
      <w:lvlJc w:val="left"/>
      <w:pPr>
        <w:ind w:left="2439" w:hanging="360"/>
      </w:pPr>
      <w:rPr>
        <w:rFonts w:ascii="Courier New" w:hAnsi="Courier New" w:cs="Courier New" w:hint="default"/>
      </w:rPr>
    </w:lvl>
    <w:lvl w:ilvl="2" w:tplc="04090005" w:tentative="1">
      <w:start w:val="1"/>
      <w:numFmt w:val="bullet"/>
      <w:lvlText w:val=""/>
      <w:lvlJc w:val="left"/>
      <w:pPr>
        <w:ind w:left="3159" w:hanging="360"/>
      </w:pPr>
      <w:rPr>
        <w:rFonts w:ascii="Wingdings" w:hAnsi="Wingdings" w:hint="default"/>
      </w:rPr>
    </w:lvl>
    <w:lvl w:ilvl="3" w:tplc="04090001" w:tentative="1">
      <w:start w:val="1"/>
      <w:numFmt w:val="bullet"/>
      <w:lvlText w:val=""/>
      <w:lvlJc w:val="left"/>
      <w:pPr>
        <w:ind w:left="3879" w:hanging="360"/>
      </w:pPr>
      <w:rPr>
        <w:rFonts w:ascii="Symbol" w:hAnsi="Symbol" w:hint="default"/>
      </w:rPr>
    </w:lvl>
    <w:lvl w:ilvl="4" w:tplc="04090003" w:tentative="1">
      <w:start w:val="1"/>
      <w:numFmt w:val="bullet"/>
      <w:lvlText w:val="o"/>
      <w:lvlJc w:val="left"/>
      <w:pPr>
        <w:ind w:left="4599" w:hanging="360"/>
      </w:pPr>
      <w:rPr>
        <w:rFonts w:ascii="Courier New" w:hAnsi="Courier New" w:cs="Courier New" w:hint="default"/>
      </w:rPr>
    </w:lvl>
    <w:lvl w:ilvl="5" w:tplc="04090005" w:tentative="1">
      <w:start w:val="1"/>
      <w:numFmt w:val="bullet"/>
      <w:lvlText w:val=""/>
      <w:lvlJc w:val="left"/>
      <w:pPr>
        <w:ind w:left="5319" w:hanging="360"/>
      </w:pPr>
      <w:rPr>
        <w:rFonts w:ascii="Wingdings" w:hAnsi="Wingdings" w:hint="default"/>
      </w:rPr>
    </w:lvl>
    <w:lvl w:ilvl="6" w:tplc="04090001" w:tentative="1">
      <w:start w:val="1"/>
      <w:numFmt w:val="bullet"/>
      <w:lvlText w:val=""/>
      <w:lvlJc w:val="left"/>
      <w:pPr>
        <w:ind w:left="6039" w:hanging="360"/>
      </w:pPr>
      <w:rPr>
        <w:rFonts w:ascii="Symbol" w:hAnsi="Symbol" w:hint="default"/>
      </w:rPr>
    </w:lvl>
    <w:lvl w:ilvl="7" w:tplc="04090003" w:tentative="1">
      <w:start w:val="1"/>
      <w:numFmt w:val="bullet"/>
      <w:lvlText w:val="o"/>
      <w:lvlJc w:val="left"/>
      <w:pPr>
        <w:ind w:left="6759" w:hanging="360"/>
      </w:pPr>
      <w:rPr>
        <w:rFonts w:ascii="Courier New" w:hAnsi="Courier New" w:cs="Courier New" w:hint="default"/>
      </w:rPr>
    </w:lvl>
    <w:lvl w:ilvl="8" w:tplc="04090005" w:tentative="1">
      <w:start w:val="1"/>
      <w:numFmt w:val="bullet"/>
      <w:lvlText w:val=""/>
      <w:lvlJc w:val="left"/>
      <w:pPr>
        <w:ind w:left="7479" w:hanging="360"/>
      </w:pPr>
      <w:rPr>
        <w:rFonts w:ascii="Wingdings" w:hAnsi="Wingdings" w:hint="default"/>
      </w:rPr>
    </w:lvl>
  </w:abstractNum>
  <w:abstractNum w:abstractNumId="3" w15:restartNumberingAfterBreak="0">
    <w:nsid w:val="27B75C7F"/>
    <w:multiLevelType w:val="hybridMultilevel"/>
    <w:tmpl w:val="9A5A1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C43705"/>
    <w:multiLevelType w:val="hybridMultilevel"/>
    <w:tmpl w:val="A8D2FB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C6BA7"/>
    <w:multiLevelType w:val="hybridMultilevel"/>
    <w:tmpl w:val="241EEC16"/>
    <w:lvl w:ilvl="0" w:tplc="BDB42FDA">
      <w:numFmt w:val="bullet"/>
      <w:lvlText w:val="-"/>
      <w:lvlJc w:val="left"/>
      <w:pPr>
        <w:ind w:left="3704" w:hanging="360"/>
      </w:pPr>
      <w:rPr>
        <w:rFonts w:ascii="Calibri" w:eastAsia="Calibri" w:hAnsi="Calibri" w:cs="Calibri" w:hint="default"/>
      </w:rPr>
    </w:lvl>
    <w:lvl w:ilvl="1" w:tplc="04090003" w:tentative="1">
      <w:start w:val="1"/>
      <w:numFmt w:val="bullet"/>
      <w:lvlText w:val="o"/>
      <w:lvlJc w:val="left"/>
      <w:pPr>
        <w:ind w:left="4424" w:hanging="360"/>
      </w:pPr>
      <w:rPr>
        <w:rFonts w:ascii="Courier New" w:hAnsi="Courier New" w:cs="Courier New" w:hint="default"/>
      </w:rPr>
    </w:lvl>
    <w:lvl w:ilvl="2" w:tplc="04090005" w:tentative="1">
      <w:start w:val="1"/>
      <w:numFmt w:val="bullet"/>
      <w:lvlText w:val=""/>
      <w:lvlJc w:val="left"/>
      <w:pPr>
        <w:ind w:left="5144" w:hanging="360"/>
      </w:pPr>
      <w:rPr>
        <w:rFonts w:ascii="Wingdings" w:hAnsi="Wingdings" w:hint="default"/>
      </w:rPr>
    </w:lvl>
    <w:lvl w:ilvl="3" w:tplc="04090001" w:tentative="1">
      <w:start w:val="1"/>
      <w:numFmt w:val="bullet"/>
      <w:lvlText w:val=""/>
      <w:lvlJc w:val="left"/>
      <w:pPr>
        <w:ind w:left="5864" w:hanging="360"/>
      </w:pPr>
      <w:rPr>
        <w:rFonts w:ascii="Symbol" w:hAnsi="Symbol" w:hint="default"/>
      </w:rPr>
    </w:lvl>
    <w:lvl w:ilvl="4" w:tplc="04090003" w:tentative="1">
      <w:start w:val="1"/>
      <w:numFmt w:val="bullet"/>
      <w:lvlText w:val="o"/>
      <w:lvlJc w:val="left"/>
      <w:pPr>
        <w:ind w:left="6584" w:hanging="360"/>
      </w:pPr>
      <w:rPr>
        <w:rFonts w:ascii="Courier New" w:hAnsi="Courier New" w:cs="Courier New" w:hint="default"/>
      </w:rPr>
    </w:lvl>
    <w:lvl w:ilvl="5" w:tplc="04090005" w:tentative="1">
      <w:start w:val="1"/>
      <w:numFmt w:val="bullet"/>
      <w:lvlText w:val=""/>
      <w:lvlJc w:val="left"/>
      <w:pPr>
        <w:ind w:left="7304" w:hanging="360"/>
      </w:pPr>
      <w:rPr>
        <w:rFonts w:ascii="Wingdings" w:hAnsi="Wingdings" w:hint="default"/>
      </w:rPr>
    </w:lvl>
    <w:lvl w:ilvl="6" w:tplc="04090001" w:tentative="1">
      <w:start w:val="1"/>
      <w:numFmt w:val="bullet"/>
      <w:lvlText w:val=""/>
      <w:lvlJc w:val="left"/>
      <w:pPr>
        <w:ind w:left="8024" w:hanging="360"/>
      </w:pPr>
      <w:rPr>
        <w:rFonts w:ascii="Symbol" w:hAnsi="Symbol" w:hint="default"/>
      </w:rPr>
    </w:lvl>
    <w:lvl w:ilvl="7" w:tplc="04090003" w:tentative="1">
      <w:start w:val="1"/>
      <w:numFmt w:val="bullet"/>
      <w:lvlText w:val="o"/>
      <w:lvlJc w:val="left"/>
      <w:pPr>
        <w:ind w:left="8744" w:hanging="360"/>
      </w:pPr>
      <w:rPr>
        <w:rFonts w:ascii="Courier New" w:hAnsi="Courier New" w:cs="Courier New" w:hint="default"/>
      </w:rPr>
    </w:lvl>
    <w:lvl w:ilvl="8" w:tplc="04090005" w:tentative="1">
      <w:start w:val="1"/>
      <w:numFmt w:val="bullet"/>
      <w:lvlText w:val=""/>
      <w:lvlJc w:val="left"/>
      <w:pPr>
        <w:ind w:left="9464" w:hanging="360"/>
      </w:pPr>
      <w:rPr>
        <w:rFonts w:ascii="Wingdings" w:hAnsi="Wingdings" w:hint="default"/>
      </w:rPr>
    </w:lvl>
  </w:abstractNum>
  <w:abstractNum w:abstractNumId="6" w15:restartNumberingAfterBreak="0">
    <w:nsid w:val="39A7018B"/>
    <w:multiLevelType w:val="hybridMultilevel"/>
    <w:tmpl w:val="3BD6DE2A"/>
    <w:lvl w:ilvl="0" w:tplc="71229F18">
      <w:numFmt w:val="bullet"/>
      <w:lvlText w:val="*"/>
      <w:lvlJc w:val="left"/>
      <w:pPr>
        <w:ind w:left="640" w:hanging="212"/>
      </w:pPr>
      <w:rPr>
        <w:rFonts w:hint="default"/>
        <w:w w:val="100"/>
        <w:lang w:val="en-US" w:eastAsia="en-US" w:bidi="ar-SA"/>
      </w:rPr>
    </w:lvl>
    <w:lvl w:ilvl="1" w:tplc="04090001">
      <w:start w:val="1"/>
      <w:numFmt w:val="bullet"/>
      <w:lvlText w:val=""/>
      <w:lvlJc w:val="left"/>
      <w:pPr>
        <w:ind w:left="1360" w:hanging="360"/>
      </w:pPr>
      <w:rPr>
        <w:rFonts w:ascii="Symbol" w:hAnsi="Symbol" w:hint="default"/>
        <w:w w:val="100"/>
        <w:lang w:val="en-US" w:eastAsia="en-US" w:bidi="ar-SA"/>
      </w:rPr>
    </w:lvl>
    <w:lvl w:ilvl="2" w:tplc="1B5285A2">
      <w:numFmt w:val="bullet"/>
      <w:lvlText w:val="o"/>
      <w:lvlJc w:val="left"/>
      <w:pPr>
        <w:ind w:left="2080" w:hanging="360"/>
      </w:pPr>
      <w:rPr>
        <w:rFonts w:hint="default"/>
        <w:w w:val="99"/>
        <w:lang w:val="en-US" w:eastAsia="en-US" w:bidi="ar-SA"/>
      </w:rPr>
    </w:lvl>
    <w:lvl w:ilvl="3" w:tplc="01C8AA44">
      <w:numFmt w:val="bullet"/>
      <w:lvlText w:val="•"/>
      <w:lvlJc w:val="left"/>
      <w:pPr>
        <w:ind w:left="3230" w:hanging="360"/>
      </w:pPr>
      <w:rPr>
        <w:rFonts w:hint="default"/>
        <w:lang w:val="en-US" w:eastAsia="en-US" w:bidi="ar-SA"/>
      </w:rPr>
    </w:lvl>
    <w:lvl w:ilvl="4" w:tplc="8C6C9680">
      <w:numFmt w:val="bullet"/>
      <w:lvlText w:val="•"/>
      <w:lvlJc w:val="left"/>
      <w:pPr>
        <w:ind w:left="4380" w:hanging="360"/>
      </w:pPr>
      <w:rPr>
        <w:rFonts w:hint="default"/>
        <w:lang w:val="en-US" w:eastAsia="en-US" w:bidi="ar-SA"/>
      </w:rPr>
    </w:lvl>
    <w:lvl w:ilvl="5" w:tplc="2B86FEAE">
      <w:numFmt w:val="bullet"/>
      <w:lvlText w:val="•"/>
      <w:lvlJc w:val="left"/>
      <w:pPr>
        <w:ind w:left="5530" w:hanging="360"/>
      </w:pPr>
      <w:rPr>
        <w:rFonts w:hint="default"/>
        <w:lang w:val="en-US" w:eastAsia="en-US" w:bidi="ar-SA"/>
      </w:rPr>
    </w:lvl>
    <w:lvl w:ilvl="6" w:tplc="EB8C0CA8">
      <w:numFmt w:val="bullet"/>
      <w:lvlText w:val="•"/>
      <w:lvlJc w:val="left"/>
      <w:pPr>
        <w:ind w:left="6680" w:hanging="360"/>
      </w:pPr>
      <w:rPr>
        <w:rFonts w:hint="default"/>
        <w:lang w:val="en-US" w:eastAsia="en-US" w:bidi="ar-SA"/>
      </w:rPr>
    </w:lvl>
    <w:lvl w:ilvl="7" w:tplc="08945384">
      <w:numFmt w:val="bullet"/>
      <w:lvlText w:val="•"/>
      <w:lvlJc w:val="left"/>
      <w:pPr>
        <w:ind w:left="7830" w:hanging="360"/>
      </w:pPr>
      <w:rPr>
        <w:rFonts w:hint="default"/>
        <w:lang w:val="en-US" w:eastAsia="en-US" w:bidi="ar-SA"/>
      </w:rPr>
    </w:lvl>
    <w:lvl w:ilvl="8" w:tplc="53C2A456">
      <w:numFmt w:val="bullet"/>
      <w:lvlText w:val="•"/>
      <w:lvlJc w:val="left"/>
      <w:pPr>
        <w:ind w:left="8980" w:hanging="360"/>
      </w:pPr>
      <w:rPr>
        <w:rFonts w:hint="default"/>
        <w:lang w:val="en-US" w:eastAsia="en-US" w:bidi="ar-SA"/>
      </w:rPr>
    </w:lvl>
  </w:abstractNum>
  <w:abstractNum w:abstractNumId="7" w15:restartNumberingAfterBreak="0">
    <w:nsid w:val="47BB17EC"/>
    <w:multiLevelType w:val="hybridMultilevel"/>
    <w:tmpl w:val="BD2CD10C"/>
    <w:lvl w:ilvl="0" w:tplc="04090015">
      <w:start w:val="1"/>
      <w:numFmt w:val="upperLetter"/>
      <w:lvlText w:val="%1."/>
      <w:lvlJc w:val="left"/>
      <w:pPr>
        <w:ind w:left="1360" w:hanging="360"/>
        <w:jc w:val="right"/>
      </w:pPr>
      <w:rPr>
        <w:rFonts w:hint="default"/>
        <w:b/>
        <w:bCs/>
        <w:spacing w:val="-1"/>
        <w:w w:val="99"/>
        <w:sz w:val="20"/>
        <w:szCs w:val="20"/>
        <w:lang w:val="en-US" w:eastAsia="en-US" w:bidi="ar-SA"/>
      </w:rPr>
    </w:lvl>
    <w:lvl w:ilvl="1" w:tplc="9642ED12">
      <w:start w:val="1"/>
      <w:numFmt w:val="upperRoman"/>
      <w:lvlText w:val="%2."/>
      <w:lvlJc w:val="left"/>
      <w:pPr>
        <w:ind w:left="1360" w:hanging="360"/>
      </w:pPr>
      <w:rPr>
        <w:rFonts w:ascii="Calibri" w:eastAsia="Calibri" w:hAnsi="Calibri" w:cs="Calibri" w:hint="default"/>
        <w:b/>
        <w:bCs/>
        <w:spacing w:val="-1"/>
        <w:w w:val="99"/>
        <w:sz w:val="20"/>
        <w:szCs w:val="20"/>
        <w:lang w:val="en-US" w:eastAsia="en-US" w:bidi="ar-SA"/>
      </w:rPr>
    </w:lvl>
    <w:lvl w:ilvl="2" w:tplc="8236CA44">
      <w:numFmt w:val="bullet"/>
      <w:lvlText w:val="•"/>
      <w:lvlJc w:val="left"/>
      <w:pPr>
        <w:ind w:left="3344" w:hanging="360"/>
      </w:pPr>
      <w:rPr>
        <w:rFonts w:hint="default"/>
        <w:lang w:val="en-US" w:eastAsia="en-US" w:bidi="ar-SA"/>
      </w:rPr>
    </w:lvl>
    <w:lvl w:ilvl="3" w:tplc="2B74534A">
      <w:numFmt w:val="bullet"/>
      <w:lvlText w:val="•"/>
      <w:lvlJc w:val="left"/>
      <w:pPr>
        <w:ind w:left="4336" w:hanging="360"/>
      </w:pPr>
      <w:rPr>
        <w:rFonts w:hint="default"/>
        <w:lang w:val="en-US" w:eastAsia="en-US" w:bidi="ar-SA"/>
      </w:rPr>
    </w:lvl>
    <w:lvl w:ilvl="4" w:tplc="97949DE8">
      <w:numFmt w:val="bullet"/>
      <w:lvlText w:val="•"/>
      <w:lvlJc w:val="left"/>
      <w:pPr>
        <w:ind w:left="5328" w:hanging="360"/>
      </w:pPr>
      <w:rPr>
        <w:rFonts w:hint="default"/>
        <w:lang w:val="en-US" w:eastAsia="en-US" w:bidi="ar-SA"/>
      </w:rPr>
    </w:lvl>
    <w:lvl w:ilvl="5" w:tplc="609A8C74">
      <w:numFmt w:val="bullet"/>
      <w:lvlText w:val="•"/>
      <w:lvlJc w:val="left"/>
      <w:pPr>
        <w:ind w:left="6320" w:hanging="360"/>
      </w:pPr>
      <w:rPr>
        <w:rFonts w:hint="default"/>
        <w:lang w:val="en-US" w:eastAsia="en-US" w:bidi="ar-SA"/>
      </w:rPr>
    </w:lvl>
    <w:lvl w:ilvl="6" w:tplc="BCF6D970">
      <w:numFmt w:val="bullet"/>
      <w:lvlText w:val="•"/>
      <w:lvlJc w:val="left"/>
      <w:pPr>
        <w:ind w:left="7312" w:hanging="360"/>
      </w:pPr>
      <w:rPr>
        <w:rFonts w:hint="default"/>
        <w:lang w:val="en-US" w:eastAsia="en-US" w:bidi="ar-SA"/>
      </w:rPr>
    </w:lvl>
    <w:lvl w:ilvl="7" w:tplc="2E4A1CEC">
      <w:numFmt w:val="bullet"/>
      <w:lvlText w:val="•"/>
      <w:lvlJc w:val="left"/>
      <w:pPr>
        <w:ind w:left="8304" w:hanging="360"/>
      </w:pPr>
      <w:rPr>
        <w:rFonts w:hint="default"/>
        <w:lang w:val="en-US" w:eastAsia="en-US" w:bidi="ar-SA"/>
      </w:rPr>
    </w:lvl>
    <w:lvl w:ilvl="8" w:tplc="F776176A">
      <w:numFmt w:val="bullet"/>
      <w:lvlText w:val="•"/>
      <w:lvlJc w:val="left"/>
      <w:pPr>
        <w:ind w:left="9296" w:hanging="360"/>
      </w:pPr>
      <w:rPr>
        <w:rFonts w:hint="default"/>
        <w:lang w:val="en-US" w:eastAsia="en-US" w:bidi="ar-SA"/>
      </w:rPr>
    </w:lvl>
  </w:abstractNum>
  <w:abstractNum w:abstractNumId="8" w15:restartNumberingAfterBreak="0">
    <w:nsid w:val="48633BC2"/>
    <w:multiLevelType w:val="hybridMultilevel"/>
    <w:tmpl w:val="6F266176"/>
    <w:lvl w:ilvl="0" w:tplc="1158BD9A">
      <w:numFmt w:val="bullet"/>
      <w:lvlText w:val="-"/>
      <w:lvlJc w:val="left"/>
      <w:pPr>
        <w:ind w:left="1720" w:hanging="360"/>
      </w:pPr>
      <w:rPr>
        <w:rFonts w:ascii="Calibri" w:eastAsia="Calibri" w:hAnsi="Calibri" w:cs="Calibri"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9" w15:restartNumberingAfterBreak="0">
    <w:nsid w:val="68C92BE7"/>
    <w:multiLevelType w:val="hybridMultilevel"/>
    <w:tmpl w:val="7F401F62"/>
    <w:lvl w:ilvl="0" w:tplc="8A8EDA70">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abstractNumId w:val="7"/>
  </w:num>
  <w:num w:numId="2">
    <w:abstractNumId w:val="6"/>
  </w:num>
  <w:num w:numId="3">
    <w:abstractNumId w:val="5"/>
  </w:num>
  <w:num w:numId="4">
    <w:abstractNumId w:val="8"/>
  </w:num>
  <w:num w:numId="5">
    <w:abstractNumId w:val="4"/>
  </w:num>
  <w:num w:numId="6">
    <w:abstractNumId w:val="3"/>
  </w:num>
  <w:num w:numId="7">
    <w:abstractNumId w:val="0"/>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797"/>
    <w:rsid w:val="00022F34"/>
    <w:rsid w:val="000306A7"/>
    <w:rsid w:val="00037AD9"/>
    <w:rsid w:val="0004175D"/>
    <w:rsid w:val="0004349F"/>
    <w:rsid w:val="000437FF"/>
    <w:rsid w:val="00044483"/>
    <w:rsid w:val="00051393"/>
    <w:rsid w:val="0005189A"/>
    <w:rsid w:val="00051C58"/>
    <w:rsid w:val="00051CC5"/>
    <w:rsid w:val="00052B4B"/>
    <w:rsid w:val="0006705A"/>
    <w:rsid w:val="00067ED7"/>
    <w:rsid w:val="00072A89"/>
    <w:rsid w:val="00073FD0"/>
    <w:rsid w:val="00080649"/>
    <w:rsid w:val="00080B79"/>
    <w:rsid w:val="000832FD"/>
    <w:rsid w:val="00087637"/>
    <w:rsid w:val="00092559"/>
    <w:rsid w:val="0009420C"/>
    <w:rsid w:val="00094AB3"/>
    <w:rsid w:val="000A13DC"/>
    <w:rsid w:val="000A568C"/>
    <w:rsid w:val="000A7C3D"/>
    <w:rsid w:val="000B02AC"/>
    <w:rsid w:val="000B07F4"/>
    <w:rsid w:val="000B430B"/>
    <w:rsid w:val="000C28A3"/>
    <w:rsid w:val="000C701C"/>
    <w:rsid w:val="000D1E05"/>
    <w:rsid w:val="000D4093"/>
    <w:rsid w:val="000E0A64"/>
    <w:rsid w:val="000E3764"/>
    <w:rsid w:val="000E3CE1"/>
    <w:rsid w:val="000E7794"/>
    <w:rsid w:val="000F00AB"/>
    <w:rsid w:val="000F2061"/>
    <w:rsid w:val="000F4E23"/>
    <w:rsid w:val="000F7B10"/>
    <w:rsid w:val="001331EF"/>
    <w:rsid w:val="00133506"/>
    <w:rsid w:val="0013370A"/>
    <w:rsid w:val="00144267"/>
    <w:rsid w:val="00144752"/>
    <w:rsid w:val="00151AFE"/>
    <w:rsid w:val="00155498"/>
    <w:rsid w:val="0015798D"/>
    <w:rsid w:val="0017287F"/>
    <w:rsid w:val="0017591B"/>
    <w:rsid w:val="00183E24"/>
    <w:rsid w:val="00185BB9"/>
    <w:rsid w:val="00193661"/>
    <w:rsid w:val="001945C3"/>
    <w:rsid w:val="00195EE8"/>
    <w:rsid w:val="001A521D"/>
    <w:rsid w:val="001A74A0"/>
    <w:rsid w:val="001B3292"/>
    <w:rsid w:val="001C5064"/>
    <w:rsid w:val="001D1B20"/>
    <w:rsid w:val="001D1F19"/>
    <w:rsid w:val="001D45AC"/>
    <w:rsid w:val="001D59C5"/>
    <w:rsid w:val="001E4BFE"/>
    <w:rsid w:val="001F2909"/>
    <w:rsid w:val="001F4C06"/>
    <w:rsid w:val="001F69A9"/>
    <w:rsid w:val="00202BF8"/>
    <w:rsid w:val="00205259"/>
    <w:rsid w:val="00207745"/>
    <w:rsid w:val="00210390"/>
    <w:rsid w:val="002117EF"/>
    <w:rsid w:val="00216E41"/>
    <w:rsid w:val="00220C18"/>
    <w:rsid w:val="00223D3E"/>
    <w:rsid w:val="002260A7"/>
    <w:rsid w:val="00227463"/>
    <w:rsid w:val="002278CD"/>
    <w:rsid w:val="00237173"/>
    <w:rsid w:val="0024448A"/>
    <w:rsid w:val="00251236"/>
    <w:rsid w:val="00253847"/>
    <w:rsid w:val="00255B78"/>
    <w:rsid w:val="002808C0"/>
    <w:rsid w:val="00281BBE"/>
    <w:rsid w:val="0028505A"/>
    <w:rsid w:val="002865DD"/>
    <w:rsid w:val="00287050"/>
    <w:rsid w:val="00294B46"/>
    <w:rsid w:val="002A1FB6"/>
    <w:rsid w:val="002A21E6"/>
    <w:rsid w:val="002A49F0"/>
    <w:rsid w:val="002B6B76"/>
    <w:rsid w:val="002C22F8"/>
    <w:rsid w:val="002C5FD6"/>
    <w:rsid w:val="002D05E9"/>
    <w:rsid w:val="002D0CA0"/>
    <w:rsid w:val="002E0D26"/>
    <w:rsid w:val="002E336E"/>
    <w:rsid w:val="00302D81"/>
    <w:rsid w:val="00302E12"/>
    <w:rsid w:val="00306A63"/>
    <w:rsid w:val="00307B39"/>
    <w:rsid w:val="0031592D"/>
    <w:rsid w:val="00320F55"/>
    <w:rsid w:val="0032561C"/>
    <w:rsid w:val="0033295D"/>
    <w:rsid w:val="00333697"/>
    <w:rsid w:val="003368D8"/>
    <w:rsid w:val="00342D05"/>
    <w:rsid w:val="003468C5"/>
    <w:rsid w:val="00357CFD"/>
    <w:rsid w:val="00361CC9"/>
    <w:rsid w:val="003624D3"/>
    <w:rsid w:val="00362B9B"/>
    <w:rsid w:val="003761E6"/>
    <w:rsid w:val="00377337"/>
    <w:rsid w:val="00381B41"/>
    <w:rsid w:val="00381F7F"/>
    <w:rsid w:val="00391BE8"/>
    <w:rsid w:val="003945F0"/>
    <w:rsid w:val="00396B4E"/>
    <w:rsid w:val="00396CF2"/>
    <w:rsid w:val="003A2042"/>
    <w:rsid w:val="003A3771"/>
    <w:rsid w:val="003B1A3B"/>
    <w:rsid w:val="003C04BB"/>
    <w:rsid w:val="003C3495"/>
    <w:rsid w:val="003C3859"/>
    <w:rsid w:val="003D2C9B"/>
    <w:rsid w:val="003E4805"/>
    <w:rsid w:val="003F78B1"/>
    <w:rsid w:val="00404598"/>
    <w:rsid w:val="00405E12"/>
    <w:rsid w:val="00407B49"/>
    <w:rsid w:val="004157E4"/>
    <w:rsid w:val="004265B6"/>
    <w:rsid w:val="004307A5"/>
    <w:rsid w:val="0043597B"/>
    <w:rsid w:val="00436956"/>
    <w:rsid w:val="00444CA5"/>
    <w:rsid w:val="00445501"/>
    <w:rsid w:val="00445D19"/>
    <w:rsid w:val="0044660A"/>
    <w:rsid w:val="00462AFF"/>
    <w:rsid w:val="00464A9E"/>
    <w:rsid w:val="00464C8E"/>
    <w:rsid w:val="00464D95"/>
    <w:rsid w:val="00471335"/>
    <w:rsid w:val="00474DA4"/>
    <w:rsid w:val="00476DBF"/>
    <w:rsid w:val="00483C90"/>
    <w:rsid w:val="004866A2"/>
    <w:rsid w:val="004A56C8"/>
    <w:rsid w:val="004A7813"/>
    <w:rsid w:val="004B1A0F"/>
    <w:rsid w:val="004B26E3"/>
    <w:rsid w:val="004B293A"/>
    <w:rsid w:val="004B5262"/>
    <w:rsid w:val="004C11E2"/>
    <w:rsid w:val="004C4942"/>
    <w:rsid w:val="004D1E4C"/>
    <w:rsid w:val="004E2AA7"/>
    <w:rsid w:val="004F3D69"/>
    <w:rsid w:val="004F4AD4"/>
    <w:rsid w:val="0050486A"/>
    <w:rsid w:val="00511754"/>
    <w:rsid w:val="0051406C"/>
    <w:rsid w:val="005142B9"/>
    <w:rsid w:val="00515F7D"/>
    <w:rsid w:val="00524187"/>
    <w:rsid w:val="005336BB"/>
    <w:rsid w:val="00535BD7"/>
    <w:rsid w:val="0053784A"/>
    <w:rsid w:val="00550C2B"/>
    <w:rsid w:val="005528BD"/>
    <w:rsid w:val="00553201"/>
    <w:rsid w:val="005540FD"/>
    <w:rsid w:val="00563035"/>
    <w:rsid w:val="005724A1"/>
    <w:rsid w:val="0057388F"/>
    <w:rsid w:val="005742EE"/>
    <w:rsid w:val="00575112"/>
    <w:rsid w:val="005836FA"/>
    <w:rsid w:val="00592D30"/>
    <w:rsid w:val="0059404D"/>
    <w:rsid w:val="005A1CC6"/>
    <w:rsid w:val="005A2513"/>
    <w:rsid w:val="005A305D"/>
    <w:rsid w:val="005B4F10"/>
    <w:rsid w:val="005B6785"/>
    <w:rsid w:val="005B690B"/>
    <w:rsid w:val="005C0773"/>
    <w:rsid w:val="005C17D1"/>
    <w:rsid w:val="005C41DF"/>
    <w:rsid w:val="005C7C00"/>
    <w:rsid w:val="005D4EE7"/>
    <w:rsid w:val="005E4F87"/>
    <w:rsid w:val="005E7B64"/>
    <w:rsid w:val="005F5F02"/>
    <w:rsid w:val="006015EC"/>
    <w:rsid w:val="006158C5"/>
    <w:rsid w:val="00626147"/>
    <w:rsid w:val="00627469"/>
    <w:rsid w:val="00630756"/>
    <w:rsid w:val="00632269"/>
    <w:rsid w:val="0063297E"/>
    <w:rsid w:val="00646A3B"/>
    <w:rsid w:val="00650A41"/>
    <w:rsid w:val="006607F3"/>
    <w:rsid w:val="006715B5"/>
    <w:rsid w:val="006719AF"/>
    <w:rsid w:val="00672A37"/>
    <w:rsid w:val="00675C38"/>
    <w:rsid w:val="006861E1"/>
    <w:rsid w:val="00690059"/>
    <w:rsid w:val="00691FE2"/>
    <w:rsid w:val="006C727D"/>
    <w:rsid w:val="006D0885"/>
    <w:rsid w:val="006F50BF"/>
    <w:rsid w:val="0070246A"/>
    <w:rsid w:val="00703FD3"/>
    <w:rsid w:val="0072172F"/>
    <w:rsid w:val="0073322A"/>
    <w:rsid w:val="00734EC8"/>
    <w:rsid w:val="0074532A"/>
    <w:rsid w:val="00751EC1"/>
    <w:rsid w:val="007612E0"/>
    <w:rsid w:val="00762C64"/>
    <w:rsid w:val="00762FB4"/>
    <w:rsid w:val="007654AB"/>
    <w:rsid w:val="00766CAF"/>
    <w:rsid w:val="00767F7E"/>
    <w:rsid w:val="007727E1"/>
    <w:rsid w:val="00781B9A"/>
    <w:rsid w:val="007839BB"/>
    <w:rsid w:val="00783FAD"/>
    <w:rsid w:val="00784EDC"/>
    <w:rsid w:val="00785590"/>
    <w:rsid w:val="00787E0C"/>
    <w:rsid w:val="0079032C"/>
    <w:rsid w:val="00790531"/>
    <w:rsid w:val="00796DF4"/>
    <w:rsid w:val="007A1BDE"/>
    <w:rsid w:val="007C1137"/>
    <w:rsid w:val="007C366C"/>
    <w:rsid w:val="007D113B"/>
    <w:rsid w:val="007E3A3B"/>
    <w:rsid w:val="007E506F"/>
    <w:rsid w:val="007F09EB"/>
    <w:rsid w:val="007F5935"/>
    <w:rsid w:val="007F7713"/>
    <w:rsid w:val="008006D9"/>
    <w:rsid w:val="00806759"/>
    <w:rsid w:val="00807DF6"/>
    <w:rsid w:val="008156FF"/>
    <w:rsid w:val="00817BC1"/>
    <w:rsid w:val="008220A5"/>
    <w:rsid w:val="008222C2"/>
    <w:rsid w:val="00823954"/>
    <w:rsid w:val="00825EAE"/>
    <w:rsid w:val="00827321"/>
    <w:rsid w:val="008339B7"/>
    <w:rsid w:val="00851A63"/>
    <w:rsid w:val="00862C1D"/>
    <w:rsid w:val="0086395D"/>
    <w:rsid w:val="00864483"/>
    <w:rsid w:val="0087335E"/>
    <w:rsid w:val="00875332"/>
    <w:rsid w:val="00880AE3"/>
    <w:rsid w:val="00887C73"/>
    <w:rsid w:val="00891D59"/>
    <w:rsid w:val="00892ED3"/>
    <w:rsid w:val="00896B04"/>
    <w:rsid w:val="008971B2"/>
    <w:rsid w:val="00897453"/>
    <w:rsid w:val="008A1CB3"/>
    <w:rsid w:val="008A203D"/>
    <w:rsid w:val="008A2FF7"/>
    <w:rsid w:val="008A4A73"/>
    <w:rsid w:val="008A5220"/>
    <w:rsid w:val="008B05FB"/>
    <w:rsid w:val="008B6864"/>
    <w:rsid w:val="008C383F"/>
    <w:rsid w:val="008C6D15"/>
    <w:rsid w:val="008C7A3D"/>
    <w:rsid w:val="008D69BF"/>
    <w:rsid w:val="008D6D8A"/>
    <w:rsid w:val="008E50D9"/>
    <w:rsid w:val="008E778A"/>
    <w:rsid w:val="009049B6"/>
    <w:rsid w:val="00914784"/>
    <w:rsid w:val="009243D1"/>
    <w:rsid w:val="00924624"/>
    <w:rsid w:val="0092545A"/>
    <w:rsid w:val="009278BB"/>
    <w:rsid w:val="00931CF8"/>
    <w:rsid w:val="009340C9"/>
    <w:rsid w:val="00935524"/>
    <w:rsid w:val="00942305"/>
    <w:rsid w:val="0094280B"/>
    <w:rsid w:val="009476DD"/>
    <w:rsid w:val="0095134E"/>
    <w:rsid w:val="00953847"/>
    <w:rsid w:val="00966708"/>
    <w:rsid w:val="00983584"/>
    <w:rsid w:val="00984E19"/>
    <w:rsid w:val="00985832"/>
    <w:rsid w:val="00987B07"/>
    <w:rsid w:val="00991C75"/>
    <w:rsid w:val="0099652A"/>
    <w:rsid w:val="009A0060"/>
    <w:rsid w:val="009A044F"/>
    <w:rsid w:val="009A55B1"/>
    <w:rsid w:val="009A7BE0"/>
    <w:rsid w:val="009B2A77"/>
    <w:rsid w:val="009B6DCA"/>
    <w:rsid w:val="009C46FB"/>
    <w:rsid w:val="009C6D09"/>
    <w:rsid w:val="009D1091"/>
    <w:rsid w:val="009D17EE"/>
    <w:rsid w:val="009D4589"/>
    <w:rsid w:val="009E07D9"/>
    <w:rsid w:val="009E7F8E"/>
    <w:rsid w:val="00A04E22"/>
    <w:rsid w:val="00A20831"/>
    <w:rsid w:val="00A2426E"/>
    <w:rsid w:val="00A51978"/>
    <w:rsid w:val="00A52874"/>
    <w:rsid w:val="00A53A4F"/>
    <w:rsid w:val="00A54A92"/>
    <w:rsid w:val="00A56170"/>
    <w:rsid w:val="00A60736"/>
    <w:rsid w:val="00A6142E"/>
    <w:rsid w:val="00A66562"/>
    <w:rsid w:val="00A667AE"/>
    <w:rsid w:val="00A673F6"/>
    <w:rsid w:val="00A73E82"/>
    <w:rsid w:val="00A76FCE"/>
    <w:rsid w:val="00AA0D4B"/>
    <w:rsid w:val="00AA351A"/>
    <w:rsid w:val="00AA67DD"/>
    <w:rsid w:val="00AA7DCC"/>
    <w:rsid w:val="00AB2586"/>
    <w:rsid w:val="00AB3797"/>
    <w:rsid w:val="00AB5EF1"/>
    <w:rsid w:val="00AB73F0"/>
    <w:rsid w:val="00AC60B8"/>
    <w:rsid w:val="00AD4843"/>
    <w:rsid w:val="00AD536B"/>
    <w:rsid w:val="00AD55E8"/>
    <w:rsid w:val="00AE0528"/>
    <w:rsid w:val="00AF00FF"/>
    <w:rsid w:val="00B05B10"/>
    <w:rsid w:val="00B10AE5"/>
    <w:rsid w:val="00B11ED0"/>
    <w:rsid w:val="00B13BB4"/>
    <w:rsid w:val="00B17877"/>
    <w:rsid w:val="00B20675"/>
    <w:rsid w:val="00B261AA"/>
    <w:rsid w:val="00B421F0"/>
    <w:rsid w:val="00B52369"/>
    <w:rsid w:val="00B6061F"/>
    <w:rsid w:val="00B60F44"/>
    <w:rsid w:val="00B6306A"/>
    <w:rsid w:val="00B920F2"/>
    <w:rsid w:val="00B964E3"/>
    <w:rsid w:val="00B96B5D"/>
    <w:rsid w:val="00B974C1"/>
    <w:rsid w:val="00BA17F1"/>
    <w:rsid w:val="00BC1CA5"/>
    <w:rsid w:val="00BD21FA"/>
    <w:rsid w:val="00BE4862"/>
    <w:rsid w:val="00BE69DE"/>
    <w:rsid w:val="00C00F0F"/>
    <w:rsid w:val="00C0776F"/>
    <w:rsid w:val="00C0781D"/>
    <w:rsid w:val="00C07C45"/>
    <w:rsid w:val="00C16C80"/>
    <w:rsid w:val="00C3470A"/>
    <w:rsid w:val="00C376D3"/>
    <w:rsid w:val="00C477E6"/>
    <w:rsid w:val="00C47A5A"/>
    <w:rsid w:val="00C47AC9"/>
    <w:rsid w:val="00C5358D"/>
    <w:rsid w:val="00C538FE"/>
    <w:rsid w:val="00C6571E"/>
    <w:rsid w:val="00C6594B"/>
    <w:rsid w:val="00C7478F"/>
    <w:rsid w:val="00C749FB"/>
    <w:rsid w:val="00C80D71"/>
    <w:rsid w:val="00C821C4"/>
    <w:rsid w:val="00CA29AA"/>
    <w:rsid w:val="00CB1E8A"/>
    <w:rsid w:val="00CB5BDB"/>
    <w:rsid w:val="00CC699B"/>
    <w:rsid w:val="00CC6E6D"/>
    <w:rsid w:val="00CE21F5"/>
    <w:rsid w:val="00CE661A"/>
    <w:rsid w:val="00CF43B6"/>
    <w:rsid w:val="00D010B6"/>
    <w:rsid w:val="00D02AC3"/>
    <w:rsid w:val="00D035BC"/>
    <w:rsid w:val="00D055BF"/>
    <w:rsid w:val="00D06180"/>
    <w:rsid w:val="00D0776F"/>
    <w:rsid w:val="00D07CF8"/>
    <w:rsid w:val="00D118DB"/>
    <w:rsid w:val="00D126D1"/>
    <w:rsid w:val="00D15FBA"/>
    <w:rsid w:val="00D2607F"/>
    <w:rsid w:val="00D31A87"/>
    <w:rsid w:val="00D372A3"/>
    <w:rsid w:val="00D50FC4"/>
    <w:rsid w:val="00D547E2"/>
    <w:rsid w:val="00D64E11"/>
    <w:rsid w:val="00D70871"/>
    <w:rsid w:val="00D71B04"/>
    <w:rsid w:val="00D74987"/>
    <w:rsid w:val="00D80FDA"/>
    <w:rsid w:val="00D84EB4"/>
    <w:rsid w:val="00D93563"/>
    <w:rsid w:val="00DA09B4"/>
    <w:rsid w:val="00DA3C08"/>
    <w:rsid w:val="00DB651D"/>
    <w:rsid w:val="00DC02CA"/>
    <w:rsid w:val="00DC0671"/>
    <w:rsid w:val="00DC2996"/>
    <w:rsid w:val="00DC4E03"/>
    <w:rsid w:val="00DD0E8C"/>
    <w:rsid w:val="00DD16CD"/>
    <w:rsid w:val="00DD62F7"/>
    <w:rsid w:val="00DE1023"/>
    <w:rsid w:val="00DE7AD6"/>
    <w:rsid w:val="00DF0F71"/>
    <w:rsid w:val="00E0569A"/>
    <w:rsid w:val="00E0764A"/>
    <w:rsid w:val="00E13520"/>
    <w:rsid w:val="00E14C6E"/>
    <w:rsid w:val="00E42505"/>
    <w:rsid w:val="00E54E87"/>
    <w:rsid w:val="00E56162"/>
    <w:rsid w:val="00E56949"/>
    <w:rsid w:val="00E65454"/>
    <w:rsid w:val="00E65619"/>
    <w:rsid w:val="00E8482E"/>
    <w:rsid w:val="00E85238"/>
    <w:rsid w:val="00E97389"/>
    <w:rsid w:val="00E97605"/>
    <w:rsid w:val="00EA1838"/>
    <w:rsid w:val="00EB7EE6"/>
    <w:rsid w:val="00EC00A0"/>
    <w:rsid w:val="00EC0506"/>
    <w:rsid w:val="00EC208D"/>
    <w:rsid w:val="00EC342D"/>
    <w:rsid w:val="00EC35B8"/>
    <w:rsid w:val="00EC3991"/>
    <w:rsid w:val="00ED481B"/>
    <w:rsid w:val="00ED499B"/>
    <w:rsid w:val="00EF2AB3"/>
    <w:rsid w:val="00EF4708"/>
    <w:rsid w:val="00EF51CB"/>
    <w:rsid w:val="00EF5414"/>
    <w:rsid w:val="00F01540"/>
    <w:rsid w:val="00F01CBA"/>
    <w:rsid w:val="00F11AF8"/>
    <w:rsid w:val="00F1285B"/>
    <w:rsid w:val="00F15CB6"/>
    <w:rsid w:val="00F21190"/>
    <w:rsid w:val="00F21EAE"/>
    <w:rsid w:val="00F2411B"/>
    <w:rsid w:val="00F24D44"/>
    <w:rsid w:val="00F350D4"/>
    <w:rsid w:val="00F40171"/>
    <w:rsid w:val="00F462A7"/>
    <w:rsid w:val="00F46A57"/>
    <w:rsid w:val="00F566BE"/>
    <w:rsid w:val="00F61F6D"/>
    <w:rsid w:val="00F62AE6"/>
    <w:rsid w:val="00F661D6"/>
    <w:rsid w:val="00F676D4"/>
    <w:rsid w:val="00F750D4"/>
    <w:rsid w:val="00F80D53"/>
    <w:rsid w:val="00F83BE4"/>
    <w:rsid w:val="00FA1185"/>
    <w:rsid w:val="00FA3586"/>
    <w:rsid w:val="00FA40BF"/>
    <w:rsid w:val="00FB0DD7"/>
    <w:rsid w:val="00FB2F3B"/>
    <w:rsid w:val="00FB6757"/>
    <w:rsid w:val="00FC5107"/>
    <w:rsid w:val="00FC63DD"/>
    <w:rsid w:val="00FD064F"/>
    <w:rsid w:val="00FD39FA"/>
    <w:rsid w:val="00FE5C5F"/>
    <w:rsid w:val="43FE21E7"/>
    <w:rsid w:val="45C62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4141B"/>
  <w15:chartTrackingRefBased/>
  <w15:docId w15:val="{EED9B4DF-F018-45C5-8A3F-1EC3FC93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B3797"/>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B3797"/>
    <w:pPr>
      <w:ind w:left="1360"/>
    </w:pPr>
    <w:rPr>
      <w:sz w:val="24"/>
      <w:szCs w:val="24"/>
    </w:rPr>
  </w:style>
  <w:style w:type="character" w:customStyle="1" w:styleId="BodyTextChar">
    <w:name w:val="Body Text Char"/>
    <w:basedOn w:val="DefaultParagraphFont"/>
    <w:link w:val="BodyText"/>
    <w:uiPriority w:val="1"/>
    <w:rsid w:val="00AB3797"/>
    <w:rPr>
      <w:rFonts w:ascii="Calibri" w:eastAsia="Calibri" w:hAnsi="Calibri" w:cs="Calibri"/>
      <w:sz w:val="24"/>
      <w:szCs w:val="24"/>
    </w:rPr>
  </w:style>
  <w:style w:type="paragraph" w:styleId="ListParagraph">
    <w:name w:val="List Paragraph"/>
    <w:basedOn w:val="Normal"/>
    <w:uiPriority w:val="34"/>
    <w:qFormat/>
    <w:rsid w:val="00AB3797"/>
    <w:pPr>
      <w:ind w:left="1360" w:hanging="360"/>
    </w:pPr>
  </w:style>
  <w:style w:type="paragraph" w:customStyle="1" w:styleId="TableParagraph">
    <w:name w:val="Table Paragraph"/>
    <w:basedOn w:val="Normal"/>
    <w:uiPriority w:val="1"/>
    <w:qFormat/>
    <w:rsid w:val="00AB3797"/>
    <w:pPr>
      <w:ind w:left="107"/>
    </w:pPr>
  </w:style>
  <w:style w:type="character" w:styleId="Hyperlink">
    <w:name w:val="Hyperlink"/>
    <w:basedOn w:val="DefaultParagraphFont"/>
    <w:uiPriority w:val="99"/>
    <w:unhideWhenUsed/>
    <w:rsid w:val="00205259"/>
    <w:rPr>
      <w:color w:val="0563C1" w:themeColor="hyperlink"/>
      <w:u w:val="single"/>
    </w:rPr>
  </w:style>
  <w:style w:type="character" w:customStyle="1" w:styleId="UnresolvedMention1">
    <w:name w:val="Unresolved Mention1"/>
    <w:basedOn w:val="DefaultParagraphFont"/>
    <w:uiPriority w:val="99"/>
    <w:semiHidden/>
    <w:unhideWhenUsed/>
    <w:rsid w:val="00205259"/>
    <w:rPr>
      <w:color w:val="605E5C"/>
      <w:shd w:val="clear" w:color="auto" w:fill="E1DFDD"/>
    </w:rPr>
  </w:style>
  <w:style w:type="character" w:styleId="UnresolvedMention">
    <w:name w:val="Unresolved Mention"/>
    <w:basedOn w:val="DefaultParagraphFont"/>
    <w:uiPriority w:val="99"/>
    <w:semiHidden/>
    <w:unhideWhenUsed/>
    <w:rsid w:val="002E336E"/>
    <w:rPr>
      <w:color w:val="605E5C"/>
      <w:shd w:val="clear" w:color="auto" w:fill="E1DFDD"/>
    </w:rPr>
  </w:style>
  <w:style w:type="paragraph" w:styleId="Header">
    <w:name w:val="header"/>
    <w:basedOn w:val="Normal"/>
    <w:link w:val="HeaderChar"/>
    <w:uiPriority w:val="99"/>
    <w:unhideWhenUsed/>
    <w:rsid w:val="00A673F6"/>
    <w:pPr>
      <w:tabs>
        <w:tab w:val="center" w:pos="4680"/>
        <w:tab w:val="right" w:pos="9360"/>
      </w:tabs>
    </w:pPr>
  </w:style>
  <w:style w:type="character" w:customStyle="1" w:styleId="HeaderChar">
    <w:name w:val="Header Char"/>
    <w:basedOn w:val="DefaultParagraphFont"/>
    <w:link w:val="Header"/>
    <w:uiPriority w:val="99"/>
    <w:rsid w:val="00A673F6"/>
    <w:rPr>
      <w:rFonts w:ascii="Calibri" w:eastAsia="Calibri" w:hAnsi="Calibri" w:cs="Calibri"/>
    </w:rPr>
  </w:style>
  <w:style w:type="paragraph" w:styleId="Footer">
    <w:name w:val="footer"/>
    <w:basedOn w:val="Normal"/>
    <w:link w:val="FooterChar"/>
    <w:uiPriority w:val="99"/>
    <w:unhideWhenUsed/>
    <w:rsid w:val="00A673F6"/>
    <w:pPr>
      <w:tabs>
        <w:tab w:val="center" w:pos="4680"/>
        <w:tab w:val="right" w:pos="9360"/>
      </w:tabs>
    </w:pPr>
  </w:style>
  <w:style w:type="character" w:customStyle="1" w:styleId="FooterChar">
    <w:name w:val="Footer Char"/>
    <w:basedOn w:val="DefaultParagraphFont"/>
    <w:link w:val="Footer"/>
    <w:uiPriority w:val="99"/>
    <w:rsid w:val="00A673F6"/>
    <w:rPr>
      <w:rFonts w:ascii="Calibri" w:eastAsia="Calibri" w:hAnsi="Calibri" w:cs="Calibri"/>
    </w:rPr>
  </w:style>
  <w:style w:type="character" w:styleId="FollowedHyperlink">
    <w:name w:val="FollowedHyperlink"/>
    <w:basedOn w:val="DefaultParagraphFont"/>
    <w:uiPriority w:val="99"/>
    <w:semiHidden/>
    <w:unhideWhenUsed/>
    <w:rsid w:val="00471335"/>
    <w:rPr>
      <w:color w:val="954F72" w:themeColor="followedHyperlink"/>
      <w:u w:val="single"/>
    </w:rPr>
  </w:style>
  <w:style w:type="table" w:styleId="TableGrid">
    <w:name w:val="Table Grid"/>
    <w:basedOn w:val="TableNormal"/>
    <w:uiPriority w:val="39"/>
    <w:rsid w:val="00462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17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72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7515">
      <w:bodyDiv w:val="1"/>
      <w:marLeft w:val="0"/>
      <w:marRight w:val="0"/>
      <w:marTop w:val="0"/>
      <w:marBottom w:val="0"/>
      <w:divBdr>
        <w:top w:val="none" w:sz="0" w:space="0" w:color="auto"/>
        <w:left w:val="none" w:sz="0" w:space="0" w:color="auto"/>
        <w:bottom w:val="none" w:sz="0" w:space="0" w:color="auto"/>
        <w:right w:val="none" w:sz="0" w:space="0" w:color="auto"/>
      </w:divBdr>
    </w:div>
    <w:div w:id="37317032">
      <w:bodyDiv w:val="1"/>
      <w:marLeft w:val="0"/>
      <w:marRight w:val="0"/>
      <w:marTop w:val="0"/>
      <w:marBottom w:val="0"/>
      <w:divBdr>
        <w:top w:val="none" w:sz="0" w:space="0" w:color="auto"/>
        <w:left w:val="none" w:sz="0" w:space="0" w:color="auto"/>
        <w:bottom w:val="none" w:sz="0" w:space="0" w:color="auto"/>
        <w:right w:val="none" w:sz="0" w:space="0" w:color="auto"/>
      </w:divBdr>
    </w:div>
    <w:div w:id="646520104">
      <w:bodyDiv w:val="1"/>
      <w:marLeft w:val="0"/>
      <w:marRight w:val="0"/>
      <w:marTop w:val="0"/>
      <w:marBottom w:val="0"/>
      <w:divBdr>
        <w:top w:val="none" w:sz="0" w:space="0" w:color="auto"/>
        <w:left w:val="none" w:sz="0" w:space="0" w:color="auto"/>
        <w:bottom w:val="none" w:sz="0" w:space="0" w:color="auto"/>
        <w:right w:val="none" w:sz="0" w:space="0" w:color="auto"/>
      </w:divBdr>
    </w:div>
    <w:div w:id="182527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sdmiramar.edu/sites/default/files/2024-02/draft_-_student_success_committee_-_nov_23_0.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ccconfer.zoom.us/j/92354948089?pwd=clQvQ3pSdi84K2xTSnVLN1UyOXhpQT09" TargetMode="External"/><Relationship Id="rId17" Type="http://schemas.openxmlformats.org/officeDocument/2006/relationships/hyperlink" Target="https://sdmiramar.edu/sites/default/files/2024-02/ab_367_presentation_to_cc_2_27_24.pptx" TargetMode="External"/><Relationship Id="rId2" Type="http://schemas.openxmlformats.org/officeDocument/2006/relationships/customXml" Target="../customXml/item2.xml"/><Relationship Id="rId16" Type="http://schemas.openxmlformats.org/officeDocument/2006/relationships/hyperlink" Target="https://survey.alchemer.com/s3/7572641/Miramar-College-Website-Focus-Group-Sign-up-Sheet-v-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r/6Sp1LzAu1X" TargetMode="External"/><Relationship Id="rId5" Type="http://schemas.openxmlformats.org/officeDocument/2006/relationships/numbering" Target="numbering.xml"/><Relationship Id="rId15" Type="http://schemas.openxmlformats.org/officeDocument/2006/relationships/hyperlink" Target="https://sdmiramar.edu/sites/default/files/2024-02/accjc_2024_annual-report-template.pdf" TargetMode="External"/><Relationship Id="rId10" Type="http://schemas.openxmlformats.org/officeDocument/2006/relationships/endnotes" Target="endnotes.xml"/><Relationship Id="rId19" Type="http://schemas.openxmlformats.org/officeDocument/2006/relationships/hyperlink" Target="https://urldefense.com/v3/__https:/sdccd-edu.zoom.us/rec/share/DAeBPsExJjPmHe4_dbZ5fUDJl4rJh0HCxNGmU0YtO1_TlG6DNk_PalZTcbwB6GSh.PxJA5u_LKvruE3BI__;!!PwqFijg!vBZscnzWCiy6Op46DQipUxu_bGwy6aAbR31CethZ1jTzHr9nf91YPEux2sgTRSczusnLiB4oWmYrNPZEL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89E0109BCF34F8FF02F33A68DA7F6" ma:contentTypeVersion="39" ma:contentTypeDescription="Create a new document." ma:contentTypeScope="" ma:versionID="78f2bddd968eaa3a0554faf463f87e5a">
  <xsd:schema xmlns:xsd="http://www.w3.org/2001/XMLSchema" xmlns:xs="http://www.w3.org/2001/XMLSchema" xmlns:p="http://schemas.microsoft.com/office/2006/metadata/properties" xmlns:ns3="727ca7f0-dc2b-4af8-b382-828eaacec6ad" xmlns:ns4="0c68529d-e503-4e83-af16-2dc2f5492f23" targetNamespace="http://schemas.microsoft.com/office/2006/metadata/properties" ma:root="true" ma:fieldsID="31a330b74523a002bae83e040492e314" ns3:_="" ns4:_="">
    <xsd:import namespace="727ca7f0-dc2b-4af8-b382-828eaacec6ad"/>
    <xsd:import namespace="0c68529d-e503-4e83-af16-2dc2f5492f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ca7f0-dc2b-4af8-b382-828eaacec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NotebookType" ma:index="26" nillable="true" ma:displayName="Notebook Type" ma:internalName="NotebookType">
      <xsd:simpleType>
        <xsd:restriction base="dms:Text"/>
      </xsd:simpleType>
    </xsd:element>
    <xsd:element name="FolderType" ma:index="27" nillable="true" ma:displayName="Folder Type" ma:internalName="FolderType">
      <xsd:simpleType>
        <xsd:restriction base="dms:Text"/>
      </xsd:simpleType>
    </xsd:element>
    <xsd:element name="CultureName" ma:index="28" nillable="true" ma:displayName="Culture Name" ma:internalName="CultureName">
      <xsd:simpleType>
        <xsd:restriction base="dms:Text"/>
      </xsd:simpleType>
    </xsd:element>
    <xsd:element name="AppVersion" ma:index="29" nillable="true" ma:displayName="App Version" ma:internalName="AppVersion">
      <xsd:simpleType>
        <xsd:restriction base="dms:Text"/>
      </xsd:simpleType>
    </xsd:element>
    <xsd:element name="TeamsChannelId" ma:index="30" nillable="true" ma:displayName="Teams Channel Id" ma:internalName="TeamsChannelId">
      <xsd:simpleType>
        <xsd:restriction base="dms:Text"/>
      </xsd:simpleType>
    </xsd:element>
    <xsd:element name="Owner" ma:index="3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32" nillable="true" ma:displayName="Math Settings" ma:internalName="Math_Settings">
      <xsd:simpleType>
        <xsd:restriction base="dms:Text"/>
      </xsd:simpleType>
    </xsd:element>
    <xsd:element name="DefaultSectionNames" ma:index="33" nillable="true" ma:displayName="Default Section Names" ma:internalName="DefaultSectionNames">
      <xsd:simpleType>
        <xsd:restriction base="dms:Note">
          <xsd:maxLength value="255"/>
        </xsd:restriction>
      </xsd:simpleType>
    </xsd:element>
    <xsd:element name="Templates" ma:index="34" nillable="true" ma:displayName="Templates" ma:internalName="Templates">
      <xsd:simpleType>
        <xsd:restriction base="dms:Note">
          <xsd:maxLength value="255"/>
        </xsd:restriction>
      </xsd:simpleType>
    </xsd:element>
    <xsd:element name="Leaders" ma:index="35"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6"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7"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Self_Registration_Enabled" ma:index="42" nillable="true" ma:displayName="Self Registration Enabled" ma:internalName="Self_Registration_Enabled">
      <xsd:simpleType>
        <xsd:restriction base="dms:Boolean"/>
      </xsd:simpleType>
    </xsd:element>
    <xsd:element name="Has_Leaders_Only_SectionGroup" ma:index="43" nillable="true" ma:displayName="Has Leaders Only SectionGroup" ma:internalName="Has_Leaders_Only_SectionGroup">
      <xsd:simpleType>
        <xsd:restriction base="dms:Boolean"/>
      </xsd:simpleType>
    </xsd:element>
    <xsd:element name="Is_Collaboration_Space_Locked" ma:index="44" nillable="true" ma:displayName="Is Collaboration Space Locked" ma:internalName="Is_Collaboration_Space_Locked">
      <xsd:simpleType>
        <xsd:restriction base="dms:Boolean"/>
      </xsd:simpleType>
    </xsd:element>
    <xsd:element name="IsNotebookLocked" ma:index="45" nillable="true" ma:displayName="Is Notebook Locked" ma:internalName="IsNotebookLocked">
      <xsd:simpleType>
        <xsd:restriction base="dms:Boolean"/>
      </xsd:simpleType>
    </xsd:element>
    <xsd:element name="Teams_Channel_Section_Location" ma:index="46"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68529d-e503-4e83-af16-2dc2f5492f2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27ca7f0-dc2b-4af8-b382-828eaacec6ad" xsi:nil="true"/>
    <Owner xmlns="727ca7f0-dc2b-4af8-b382-828eaacec6ad">
      <UserInfo>
        <DisplayName/>
        <AccountId xsi:nil="true"/>
        <AccountType/>
      </UserInfo>
    </Owner>
    <Member_Groups xmlns="727ca7f0-dc2b-4af8-b382-828eaacec6ad">
      <UserInfo>
        <DisplayName/>
        <AccountId xsi:nil="true"/>
        <AccountType/>
      </UserInfo>
    </Member_Groups>
    <FolderType xmlns="727ca7f0-dc2b-4af8-b382-828eaacec6ad" xsi:nil="true"/>
    <CultureName xmlns="727ca7f0-dc2b-4af8-b382-828eaacec6ad" xsi:nil="true"/>
    <Leaders xmlns="727ca7f0-dc2b-4af8-b382-828eaacec6ad">
      <UserInfo>
        <DisplayName/>
        <AccountId xsi:nil="true"/>
        <AccountType/>
      </UserInfo>
    </Leaders>
    <Distribution_Groups xmlns="727ca7f0-dc2b-4af8-b382-828eaacec6ad" xsi:nil="true"/>
    <DefaultSectionNames xmlns="727ca7f0-dc2b-4af8-b382-828eaacec6ad" xsi:nil="true"/>
    <Teams_Channel_Section_Location xmlns="727ca7f0-dc2b-4af8-b382-828eaacec6ad" xsi:nil="true"/>
    <Math_Settings xmlns="727ca7f0-dc2b-4af8-b382-828eaacec6ad" xsi:nil="true"/>
    <Members xmlns="727ca7f0-dc2b-4af8-b382-828eaacec6ad">
      <UserInfo>
        <DisplayName/>
        <AccountId xsi:nil="true"/>
        <AccountType/>
      </UserInfo>
    </Members>
    <Has_Leaders_Only_SectionGroup xmlns="727ca7f0-dc2b-4af8-b382-828eaacec6ad" xsi:nil="true"/>
    <TeamsChannelId xmlns="727ca7f0-dc2b-4af8-b382-828eaacec6ad" xsi:nil="true"/>
    <Invited_Leaders xmlns="727ca7f0-dc2b-4af8-b382-828eaacec6ad" xsi:nil="true"/>
    <Invited_Members xmlns="727ca7f0-dc2b-4af8-b382-828eaacec6ad" xsi:nil="true"/>
    <Is_Collaboration_Space_Locked xmlns="727ca7f0-dc2b-4af8-b382-828eaacec6ad" xsi:nil="true"/>
    <Self_Registration_Enabled xmlns="727ca7f0-dc2b-4af8-b382-828eaacec6ad" xsi:nil="true"/>
    <AppVersion xmlns="727ca7f0-dc2b-4af8-b382-828eaacec6ad" xsi:nil="true"/>
    <LMS_Mappings xmlns="727ca7f0-dc2b-4af8-b382-828eaacec6ad" xsi:nil="true"/>
    <Templates xmlns="727ca7f0-dc2b-4af8-b382-828eaacec6ad" xsi:nil="true"/>
    <NotebookType xmlns="727ca7f0-dc2b-4af8-b382-828eaacec6ad" xsi:nil="true"/>
    <IsNotebookLocked xmlns="727ca7f0-dc2b-4af8-b382-828eaacec6a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41B0F-AB81-4C47-A052-FDB8AA0C3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ca7f0-dc2b-4af8-b382-828eaacec6ad"/>
    <ds:schemaRef ds:uri="0c68529d-e503-4e83-af16-2dc2f5492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A08A1B-23BA-4DCB-977C-58B22C47FD44}">
  <ds:schemaRefs>
    <ds:schemaRef ds:uri="http://purl.org/dc/terms/"/>
    <ds:schemaRef ds:uri="http://purl.org/dc/elements/1.1/"/>
    <ds:schemaRef ds:uri="http://schemas.openxmlformats.org/package/2006/metadata/core-properties"/>
    <ds:schemaRef ds:uri="727ca7f0-dc2b-4af8-b382-828eaacec6ad"/>
    <ds:schemaRef ds:uri="http://www.w3.org/XML/1998/namespace"/>
    <ds:schemaRef ds:uri="http://purl.org/dc/dcmitype/"/>
    <ds:schemaRef ds:uri="http://schemas.microsoft.com/office/2006/metadata/properties"/>
    <ds:schemaRef ds:uri="http://schemas.microsoft.com/office/2006/documentManagement/types"/>
    <ds:schemaRef ds:uri="http://schemas.microsoft.com/office/infopath/2007/PartnerControls"/>
    <ds:schemaRef ds:uri="0c68529d-e503-4e83-af16-2dc2f5492f23"/>
  </ds:schemaRefs>
</ds:datastoreItem>
</file>

<file path=customXml/itemProps3.xml><?xml version="1.0" encoding="utf-8"?>
<ds:datastoreItem xmlns:ds="http://schemas.openxmlformats.org/officeDocument/2006/customXml" ds:itemID="{05A54563-A1F6-44C0-9BF9-26957324D1F8}">
  <ds:schemaRefs>
    <ds:schemaRef ds:uri="http://schemas.microsoft.com/sharepoint/v3/contenttype/forms"/>
  </ds:schemaRefs>
</ds:datastoreItem>
</file>

<file path=customXml/itemProps4.xml><?xml version="1.0" encoding="utf-8"?>
<ds:datastoreItem xmlns:ds="http://schemas.openxmlformats.org/officeDocument/2006/customXml" ds:itemID="{56D3554A-0239-462E-85C6-665B3F567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2444</Words>
  <Characters>13835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mkunst</dc:creator>
  <cp:keywords/>
  <dc:description/>
  <cp:lastModifiedBy>Malia Kunst</cp:lastModifiedBy>
  <cp:revision>3</cp:revision>
  <cp:lastPrinted>2023-05-18T17:45:00Z</cp:lastPrinted>
  <dcterms:created xsi:type="dcterms:W3CDTF">2024-02-28T18:47:00Z</dcterms:created>
  <dcterms:modified xsi:type="dcterms:W3CDTF">2024-02-28T18:48:00Z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0x01010012B89E0109BCF34F8FF02F33A68DA7F6</vt:lpwstr>
  </property>
  <property fmtid="{D5CDD505-2E9C-101B-9397-08002B2CF9AE}" pid="3" name="GrammarlyDocumentId">
    <vt:lpwstr>05b511b555aa2273cde1a7facedadd2ea4d24851152c567a1bea7122f4937dc1</vt:lpwstr>
  </property>
</Properties>
</file>