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EB406" w14:textId="77777777" w:rsidR="004C083A" w:rsidRPr="00494974" w:rsidRDefault="004C083A" w:rsidP="00494974">
      <w:pPr>
        <w:widowControl/>
        <w:spacing w:line="276" w:lineRule="auto"/>
        <w:rPr>
          <w:rFonts w:ascii="Arial" w:eastAsia="Arial" w:hAnsi="Arial" w:cs="Arial"/>
        </w:rPr>
      </w:pPr>
    </w:p>
    <w:p w14:paraId="1AFEB407" w14:textId="77777777" w:rsidR="004C083A" w:rsidRPr="00494974" w:rsidRDefault="00A6513F" w:rsidP="00494974">
      <w:pPr>
        <w:pStyle w:val="Heading4"/>
        <w:spacing w:line="276" w:lineRule="auto"/>
        <w:ind w:left="2790" w:right="1910" w:firstLine="1"/>
        <w:jc w:val="center"/>
        <w:rPr>
          <w:rFonts w:ascii="Arial" w:eastAsia="Arial" w:hAnsi="Arial" w:cs="Arial"/>
          <w:sz w:val="22"/>
          <w:szCs w:val="22"/>
        </w:rPr>
      </w:pPr>
      <w:bookmarkStart w:id="0" w:name="_mojcfz6iesbr" w:colFirst="0" w:colLast="0"/>
      <w:bookmarkEnd w:id="0"/>
      <w:r w:rsidRPr="00494974">
        <w:rPr>
          <w:rFonts w:ascii="Arial" w:eastAsia="Arial" w:hAnsi="Arial" w:cs="Arial"/>
          <w:sz w:val="22"/>
          <w:szCs w:val="22"/>
        </w:rPr>
        <w:t>Curriculum Committee</w:t>
      </w:r>
    </w:p>
    <w:p w14:paraId="1AFEB408" w14:textId="13A97F31" w:rsidR="004C083A" w:rsidRPr="00494974" w:rsidRDefault="005F1029" w:rsidP="00494974">
      <w:pPr>
        <w:pStyle w:val="Heading4"/>
        <w:spacing w:line="276" w:lineRule="auto"/>
        <w:ind w:left="2790" w:right="1910" w:firstLine="1"/>
        <w:jc w:val="center"/>
        <w:rPr>
          <w:rFonts w:ascii="Arial" w:eastAsia="Arial" w:hAnsi="Arial" w:cs="Arial"/>
          <w:sz w:val="22"/>
          <w:szCs w:val="22"/>
        </w:rPr>
      </w:pPr>
      <w:bookmarkStart w:id="1" w:name="_ruqmtk8znga8" w:colFirst="0" w:colLast="0"/>
      <w:bookmarkEnd w:id="1"/>
      <w:r w:rsidRPr="00494974">
        <w:rPr>
          <w:rFonts w:ascii="Arial" w:eastAsia="Arial" w:hAnsi="Arial" w:cs="Arial"/>
          <w:color w:val="FF0000"/>
          <w:sz w:val="22"/>
          <w:szCs w:val="22"/>
        </w:rPr>
        <w:t>DRAFT</w:t>
      </w:r>
      <w:r w:rsidRPr="00494974">
        <w:rPr>
          <w:rFonts w:ascii="Arial" w:eastAsia="Arial" w:hAnsi="Arial" w:cs="Arial"/>
          <w:sz w:val="22"/>
          <w:szCs w:val="22"/>
        </w:rPr>
        <w:t xml:space="preserve"> </w:t>
      </w:r>
      <w:r w:rsidR="00490E67" w:rsidRPr="00494974">
        <w:rPr>
          <w:rFonts w:ascii="Arial" w:eastAsia="Arial" w:hAnsi="Arial" w:cs="Arial"/>
          <w:sz w:val="22"/>
          <w:szCs w:val="22"/>
        </w:rPr>
        <w:t>Minutes</w:t>
      </w:r>
    </w:p>
    <w:p w14:paraId="1AFEB409" w14:textId="77777777" w:rsidR="004C083A" w:rsidRPr="00494974" w:rsidRDefault="00A6513F" w:rsidP="00494974">
      <w:pPr>
        <w:pStyle w:val="Heading4"/>
        <w:spacing w:line="276" w:lineRule="auto"/>
        <w:ind w:left="2790" w:right="1910" w:firstLine="1"/>
        <w:jc w:val="center"/>
        <w:rPr>
          <w:rFonts w:ascii="Arial" w:eastAsia="Arial" w:hAnsi="Arial" w:cs="Arial"/>
          <w:sz w:val="22"/>
          <w:szCs w:val="22"/>
        </w:rPr>
      </w:pPr>
      <w:bookmarkStart w:id="2" w:name="_osyirbc4nm0d" w:colFirst="0" w:colLast="0"/>
      <w:bookmarkEnd w:id="2"/>
      <w:r w:rsidRPr="00494974">
        <w:rPr>
          <w:rFonts w:ascii="Arial" w:eastAsia="Arial" w:hAnsi="Arial" w:cs="Arial"/>
          <w:sz w:val="22"/>
          <w:szCs w:val="22"/>
        </w:rPr>
        <w:t xml:space="preserve"> San Diego Miramar College</w:t>
      </w:r>
    </w:p>
    <w:p w14:paraId="1AFEB40A" w14:textId="1C6A3D9D" w:rsidR="004C083A" w:rsidRPr="00494974" w:rsidRDefault="00A6513F" w:rsidP="00494974">
      <w:pPr>
        <w:pStyle w:val="Heading4"/>
        <w:spacing w:line="276" w:lineRule="auto"/>
        <w:ind w:left="2790" w:right="1910" w:firstLine="1"/>
        <w:jc w:val="center"/>
        <w:rPr>
          <w:rFonts w:ascii="Arial" w:eastAsia="Arial" w:hAnsi="Arial" w:cs="Arial"/>
          <w:sz w:val="22"/>
          <w:szCs w:val="22"/>
        </w:rPr>
      </w:pPr>
      <w:bookmarkStart w:id="3" w:name="_im9lwukr2ojy" w:colFirst="0" w:colLast="0"/>
      <w:bookmarkEnd w:id="3"/>
      <w:r w:rsidRPr="00494974">
        <w:rPr>
          <w:rFonts w:ascii="Arial" w:eastAsia="Arial" w:hAnsi="Arial" w:cs="Arial"/>
          <w:sz w:val="22"/>
          <w:szCs w:val="22"/>
        </w:rPr>
        <w:t xml:space="preserve"> </w:t>
      </w:r>
      <w:r w:rsidR="005F1029" w:rsidRPr="00494974">
        <w:rPr>
          <w:rFonts w:ascii="Arial" w:eastAsia="Arial" w:hAnsi="Arial" w:cs="Arial"/>
          <w:sz w:val="22"/>
          <w:szCs w:val="22"/>
        </w:rPr>
        <w:t>May 17, M-102 + Zoom, 2:30-4:30pm</w:t>
      </w:r>
    </w:p>
    <w:p w14:paraId="1AFEB40B" w14:textId="77777777" w:rsidR="004C083A" w:rsidRPr="00494974" w:rsidRDefault="00A6513F" w:rsidP="00494974">
      <w:pPr>
        <w:spacing w:before="9" w:line="276" w:lineRule="auto"/>
        <w:rPr>
          <w:rFonts w:ascii="Arial" w:eastAsia="Arial" w:hAnsi="Arial" w:cs="Arial"/>
          <w:b/>
          <w:color w:val="00B050"/>
        </w:rPr>
      </w:pPr>
      <w:r w:rsidRPr="00494974">
        <w:rPr>
          <w:rFonts w:ascii="Arial" w:hAnsi="Arial" w:cs="Arial"/>
          <w:noProof/>
        </w:rPr>
        <mc:AlternateContent>
          <mc:Choice Requires="wpg">
            <w:drawing>
              <wp:anchor distT="0" distB="0" distL="0" distR="0" simplePos="0" relativeHeight="251658240" behindDoc="0" locked="0" layoutInCell="1" hidden="0" allowOverlap="1" wp14:anchorId="1AFEB4BA" wp14:editId="1AFEB4BB">
                <wp:simplePos x="0" y="0"/>
                <wp:positionH relativeFrom="column">
                  <wp:posOffset>241300</wp:posOffset>
                </wp:positionH>
                <wp:positionV relativeFrom="paragraph">
                  <wp:posOffset>0</wp:posOffset>
                </wp:positionV>
                <wp:extent cx="6544310" cy="98425"/>
                <wp:effectExtent l="0" t="0" r="0" b="0"/>
                <wp:wrapTopAndBottom distT="0" distB="0"/>
                <wp:docPr id="1" name=""/>
                <wp:cNvGraphicFramePr/>
                <a:graphic xmlns:a="http://schemas.openxmlformats.org/drawingml/2006/main">
                  <a:graphicData uri="http://schemas.microsoft.com/office/word/2010/wordprocessingGroup">
                    <wpg:wgp>
                      <wpg:cNvGrpSpPr/>
                      <wpg:grpSpPr>
                        <a:xfrm>
                          <a:off x="0" y="0"/>
                          <a:ext cx="6544310" cy="98425"/>
                          <a:chOff x="2073825" y="3730775"/>
                          <a:chExt cx="6544350" cy="98450"/>
                        </a:xfrm>
                      </wpg:grpSpPr>
                      <wpg:grpSp>
                        <wpg:cNvPr id="2" name="Group 2"/>
                        <wpg:cNvGrpSpPr/>
                        <wpg:grpSpPr>
                          <a:xfrm>
                            <a:off x="2073845" y="3730788"/>
                            <a:ext cx="6544310" cy="98425"/>
                            <a:chOff x="1867" y="106"/>
                            <a:chExt cx="10306" cy="155"/>
                          </a:xfrm>
                        </wpg:grpSpPr>
                        <wps:wsp>
                          <wps:cNvPr id="3" name="Rectangle 3"/>
                          <wps:cNvSpPr/>
                          <wps:spPr>
                            <a:xfrm>
                              <a:off x="1867" y="106"/>
                              <a:ext cx="10300" cy="150"/>
                            </a:xfrm>
                            <a:prstGeom prst="rect">
                              <a:avLst/>
                            </a:prstGeom>
                            <a:noFill/>
                            <a:ln>
                              <a:noFill/>
                            </a:ln>
                          </wps:spPr>
                          <wps:txbx>
                            <w:txbxContent>
                              <w:p w14:paraId="1AFEB4C1" w14:textId="77777777" w:rsidR="004C083A" w:rsidRDefault="004C083A">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0">
                              <a:alphaModFix/>
                            </a:blip>
                            <a:srcRect/>
                            <a:stretch/>
                          </pic:blipFill>
                          <pic:spPr>
                            <a:xfrm>
                              <a:off x="1867" y="106"/>
                              <a:ext cx="10306" cy="155"/>
                            </a:xfrm>
                            <a:prstGeom prst="rect">
                              <a:avLst/>
                            </a:prstGeom>
                            <a:noFill/>
                            <a:ln>
                              <a:noFill/>
                            </a:ln>
                          </pic:spPr>
                        </pic:pic>
                        <wps:wsp>
                          <wps:cNvPr id="5" name="Straight Arrow Connector 5"/>
                          <wps:cNvCnPr/>
                          <wps:spPr>
                            <a:xfrm>
                              <a:off x="1920" y="165"/>
                              <a:ext cx="10215" cy="0"/>
                            </a:xfrm>
                            <a:prstGeom prst="straightConnector1">
                              <a:avLst/>
                            </a:prstGeom>
                            <a:noFill/>
                            <a:ln w="25400" cap="flat" cmpd="sng">
                              <a:solidFill>
                                <a:srgbClr val="4F81BB"/>
                              </a:solidFill>
                              <a:prstDash val="solid"/>
                              <a:round/>
                              <a:headEnd type="none" w="med" len="med"/>
                              <a:tailEnd type="none" w="med" len="med"/>
                            </a:ln>
                          </wps:spPr>
                          <wps:bodyPr/>
                        </wps:wsp>
                      </wpg:grpSp>
                    </wpg:wgp>
                  </a:graphicData>
                </a:graphic>
              </wp:anchor>
            </w:drawing>
          </mc:Choice>
          <mc:Fallback>
            <w:pict>
              <v:group w14:anchorId="1AFEB4BA" id="_x0000_s1026" style="position:absolute;margin-left:19pt;margin-top:0;width:515.3pt;height:7.75pt;z-index:251658240;mso-wrap-distance-left:0;mso-wrap-distance-right:0" coordorigin="20738,37307" coordsize="65443,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">
                <v:group id="Group 2" o:spid="_x0000_s1027" style="position:absolute;left:20738;top:37307;width:65443;height:985" coordorigin="1867,106" coordsize="1030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867;top:106;width:10300;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AFEB4C1" w14:textId="77777777" w:rsidR="004C083A" w:rsidRDefault="004C083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867;top:106;width:10306;height:1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">
                    <v:imagedata r:id="rId11" o:title=""/>
                  </v:shape>
                  <v:shapetype id="_x0000_t32" coordsize="21600,21600" o:spt="32" o:oned="t" path="m,l21600,21600e" filled="f">
                    <v:path arrowok="t" fillok="f" o:connecttype="none"/>
                    <o:lock v:ext="edit" shapetype="t"/>
                  </v:shapetype>
                  <v:shape id="Straight Arrow Connector 5" o:spid="_x0000_s1030" type="#_x0000_t32" style="position:absolute;left:1920;top:165;width:10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" strokecolor="#4f81bb" strokeweight="2pt"/>
                </v:group>
                <w10:wrap type="topAndBottom"/>
              </v:group>
            </w:pict>
          </mc:Fallback>
        </mc:AlternateContent>
      </w:r>
    </w:p>
    <w:p w14:paraId="1AFEB40C" w14:textId="2C2C3226" w:rsidR="004C083A" w:rsidRPr="00494974" w:rsidRDefault="00A6513F" w:rsidP="00494974">
      <w:pPr>
        <w:spacing w:before="9" w:line="276" w:lineRule="auto"/>
        <w:jc w:val="right"/>
        <w:rPr>
          <w:rFonts w:ascii="Arial" w:eastAsia="Arial" w:hAnsi="Arial" w:cs="Arial"/>
          <w:b/>
          <w:color w:val="00B050"/>
        </w:rPr>
      </w:pPr>
      <w:r w:rsidRPr="00494974">
        <w:rPr>
          <w:rFonts w:ascii="Arial" w:eastAsia="Arial" w:hAnsi="Arial" w:cs="Arial"/>
          <w:b/>
          <w:color w:val="00B050"/>
        </w:rPr>
        <w:t xml:space="preserve">Approved: </w:t>
      </w:r>
      <w:r w:rsidR="005F1029" w:rsidRPr="00494974">
        <w:rPr>
          <w:rFonts w:ascii="Arial" w:eastAsia="Arial" w:hAnsi="Arial" w:cs="Arial"/>
          <w:b/>
          <w:color w:val="00B050"/>
        </w:rPr>
        <w:t>(Date)</w:t>
      </w:r>
    </w:p>
    <w:p w14:paraId="1AFEB40D" w14:textId="3544BCF5" w:rsidR="004C083A" w:rsidRPr="00494974" w:rsidRDefault="00A6513F" w:rsidP="00494974">
      <w:pPr>
        <w:spacing w:line="276" w:lineRule="auto"/>
        <w:ind w:left="1100"/>
        <w:rPr>
          <w:rFonts w:ascii="Arial" w:eastAsia="Arial" w:hAnsi="Arial" w:cs="Arial"/>
        </w:rPr>
      </w:pPr>
      <w:r w:rsidRPr="00494974">
        <w:rPr>
          <w:rFonts w:ascii="Arial" w:eastAsia="Arial" w:hAnsi="Arial" w:cs="Arial"/>
          <w:b/>
          <w:u w:val="single"/>
        </w:rPr>
        <w:t>Members</w:t>
      </w:r>
      <w:r w:rsidR="00490E67" w:rsidRPr="00494974">
        <w:rPr>
          <w:rFonts w:ascii="Arial" w:eastAsia="Arial" w:hAnsi="Arial" w:cs="Arial"/>
          <w:b/>
          <w:u w:val="single"/>
        </w:rPr>
        <w:t xml:space="preserve"> Present</w:t>
      </w:r>
      <w:r w:rsidRPr="00494974">
        <w:rPr>
          <w:rFonts w:ascii="Arial" w:eastAsia="Arial" w:hAnsi="Arial" w:cs="Arial"/>
          <w:b/>
        </w:rPr>
        <w:t xml:space="preserve">: </w:t>
      </w:r>
    </w:p>
    <w:p w14:paraId="1AFEB40E" w14:textId="19F8548D" w:rsidR="004C083A" w:rsidRPr="00494974" w:rsidRDefault="00A6513F" w:rsidP="00494974">
      <w:pPr>
        <w:spacing w:line="276" w:lineRule="auto"/>
        <w:ind w:left="1100"/>
        <w:rPr>
          <w:rFonts w:ascii="Arial" w:eastAsia="Arial" w:hAnsi="Arial" w:cs="Arial"/>
        </w:rPr>
      </w:pPr>
      <w:r w:rsidRPr="00494974">
        <w:rPr>
          <w:rFonts w:ascii="Arial" w:eastAsia="Arial" w:hAnsi="Arial" w:cs="Arial"/>
        </w:rPr>
        <w:t>Jon A</w:t>
      </w:r>
      <w:r w:rsidR="00490E67" w:rsidRPr="00494974">
        <w:rPr>
          <w:rFonts w:ascii="Arial" w:eastAsia="Arial" w:hAnsi="Arial" w:cs="Arial"/>
        </w:rPr>
        <w:t>lva</w:t>
      </w:r>
      <w:r w:rsidRPr="00494974">
        <w:rPr>
          <w:rFonts w:ascii="Arial" w:eastAsia="Arial" w:hAnsi="Arial" w:cs="Arial"/>
        </w:rPr>
        <w:t xml:space="preserve">, Matthew Cain, Paul Chlapecka, Evelyn Escalante, Mara Palma-Sanft, </w:t>
      </w:r>
      <w:r w:rsidR="005F1029" w:rsidRPr="00494974">
        <w:rPr>
          <w:rFonts w:ascii="Arial" w:eastAsia="Arial" w:hAnsi="Arial" w:cs="Arial"/>
        </w:rPr>
        <w:t>Isabella Feldman, MaryAnn Guevarra,</w:t>
      </w:r>
      <w:r w:rsidR="005F1029" w:rsidRPr="00494974">
        <w:rPr>
          <w:rFonts w:ascii="Arial" w:eastAsia="Arial" w:hAnsi="Arial" w:cs="Arial"/>
        </w:rPr>
        <w:t xml:space="preserve"> </w:t>
      </w:r>
      <w:r w:rsidRPr="00494974">
        <w:rPr>
          <w:rFonts w:ascii="Arial" w:eastAsia="Arial" w:hAnsi="Arial" w:cs="Arial"/>
        </w:rPr>
        <w:t>Alex Stiller-Shulman</w:t>
      </w:r>
    </w:p>
    <w:p w14:paraId="1AFEB40F" w14:textId="2D691B1C" w:rsidR="004C083A" w:rsidRPr="00494974" w:rsidRDefault="004C083A" w:rsidP="00494974">
      <w:pPr>
        <w:spacing w:line="276" w:lineRule="auto"/>
        <w:ind w:left="1100"/>
        <w:rPr>
          <w:rFonts w:ascii="Arial" w:eastAsia="Arial" w:hAnsi="Arial" w:cs="Arial"/>
        </w:rPr>
      </w:pPr>
    </w:p>
    <w:p w14:paraId="5879CD71" w14:textId="6B72AF7A" w:rsidR="00490E67" w:rsidRPr="00494974" w:rsidRDefault="00490E67" w:rsidP="00494974">
      <w:pPr>
        <w:spacing w:line="276" w:lineRule="auto"/>
        <w:ind w:left="1100"/>
        <w:rPr>
          <w:rFonts w:ascii="Arial" w:eastAsia="Arial" w:hAnsi="Arial" w:cs="Arial"/>
        </w:rPr>
      </w:pPr>
      <w:r w:rsidRPr="00494974">
        <w:rPr>
          <w:rFonts w:ascii="Arial" w:eastAsia="Arial" w:hAnsi="Arial" w:cs="Arial"/>
          <w:b/>
          <w:u w:val="single"/>
        </w:rPr>
        <w:t>Members Absent</w:t>
      </w:r>
      <w:r w:rsidRPr="00494974">
        <w:rPr>
          <w:rFonts w:ascii="Arial" w:eastAsia="Arial" w:hAnsi="Arial" w:cs="Arial"/>
          <w:b/>
        </w:rPr>
        <w:t xml:space="preserve">: </w:t>
      </w:r>
    </w:p>
    <w:p w14:paraId="3441B998" w14:textId="68F63442" w:rsidR="00490E67" w:rsidRPr="00494974" w:rsidRDefault="005F1029" w:rsidP="00494974">
      <w:pPr>
        <w:spacing w:line="276" w:lineRule="auto"/>
        <w:ind w:left="1100"/>
        <w:rPr>
          <w:rFonts w:ascii="Arial" w:eastAsia="Arial" w:hAnsi="Arial" w:cs="Arial"/>
        </w:rPr>
      </w:pPr>
      <w:r w:rsidRPr="00494974">
        <w:rPr>
          <w:rFonts w:ascii="Arial" w:eastAsia="Arial" w:hAnsi="Arial" w:cs="Arial"/>
        </w:rPr>
        <w:t xml:space="preserve">Najah Abdelkader, </w:t>
      </w:r>
      <w:r w:rsidRPr="00494974">
        <w:rPr>
          <w:rFonts w:ascii="Arial" w:eastAsia="Arial" w:hAnsi="Arial" w:cs="Arial"/>
        </w:rPr>
        <w:t>M</w:t>
      </w:r>
      <w:r w:rsidRPr="00494974">
        <w:rPr>
          <w:rFonts w:ascii="Arial" w:eastAsia="Arial" w:hAnsi="Arial" w:cs="Arial"/>
        </w:rPr>
        <w:t>ichael Odu,</w:t>
      </w:r>
      <w:r w:rsidRPr="00494974">
        <w:rPr>
          <w:rFonts w:ascii="Arial" w:eastAsia="Arial" w:hAnsi="Arial" w:cs="Arial"/>
        </w:rPr>
        <w:t xml:space="preserve"> </w:t>
      </w:r>
      <w:r w:rsidR="00490E67" w:rsidRPr="00494974">
        <w:rPr>
          <w:rFonts w:ascii="Arial" w:eastAsia="Arial" w:hAnsi="Arial" w:cs="Arial"/>
        </w:rPr>
        <w:t>Wayne Sherman</w:t>
      </w:r>
    </w:p>
    <w:p w14:paraId="429E3E9A" w14:textId="77777777" w:rsidR="00490E67" w:rsidRPr="00494974" w:rsidRDefault="00490E67" w:rsidP="00494974">
      <w:pPr>
        <w:spacing w:line="276" w:lineRule="auto"/>
        <w:ind w:left="1100"/>
        <w:rPr>
          <w:rFonts w:ascii="Arial" w:eastAsia="Arial" w:hAnsi="Arial" w:cs="Arial"/>
        </w:rPr>
      </w:pPr>
    </w:p>
    <w:p w14:paraId="1AFEB410" w14:textId="77777777" w:rsidR="004C083A" w:rsidRPr="00494974" w:rsidRDefault="00A6513F" w:rsidP="00494974">
      <w:pPr>
        <w:spacing w:line="276" w:lineRule="auto"/>
        <w:ind w:left="1100"/>
        <w:rPr>
          <w:rFonts w:ascii="Arial" w:eastAsia="Arial" w:hAnsi="Arial" w:cs="Arial"/>
          <w:b/>
          <w:u w:val="single"/>
        </w:rPr>
      </w:pPr>
      <w:r w:rsidRPr="00494974">
        <w:rPr>
          <w:rFonts w:ascii="Arial" w:eastAsia="Arial" w:hAnsi="Arial" w:cs="Arial"/>
          <w:b/>
          <w:u w:val="single"/>
        </w:rPr>
        <w:t xml:space="preserve">Permanent Guests: </w:t>
      </w:r>
    </w:p>
    <w:p w14:paraId="1AFEB411" w14:textId="77777777" w:rsidR="004C083A" w:rsidRPr="00494974" w:rsidRDefault="00A6513F" w:rsidP="00494974">
      <w:pPr>
        <w:spacing w:line="276" w:lineRule="auto"/>
        <w:ind w:left="1100"/>
        <w:rPr>
          <w:rFonts w:ascii="Arial" w:eastAsia="Arial" w:hAnsi="Arial" w:cs="Arial"/>
        </w:rPr>
      </w:pPr>
      <w:r w:rsidRPr="00494974">
        <w:rPr>
          <w:rFonts w:ascii="Arial" w:eastAsia="Arial" w:hAnsi="Arial" w:cs="Arial"/>
        </w:rPr>
        <w:t>Max Moore, Kelly Morelewski</w:t>
      </w:r>
    </w:p>
    <w:p w14:paraId="1AFEB412" w14:textId="77777777" w:rsidR="004C083A" w:rsidRPr="00494974" w:rsidRDefault="004C083A" w:rsidP="00494974">
      <w:pPr>
        <w:spacing w:line="276" w:lineRule="auto"/>
        <w:ind w:left="1100"/>
        <w:rPr>
          <w:rFonts w:ascii="Arial" w:eastAsia="Arial" w:hAnsi="Arial" w:cs="Arial"/>
        </w:rPr>
      </w:pPr>
    </w:p>
    <w:p w14:paraId="1AFEB413" w14:textId="2867554F" w:rsidR="004C083A" w:rsidRPr="00494974" w:rsidRDefault="00A6513F" w:rsidP="00494974">
      <w:pPr>
        <w:spacing w:line="276" w:lineRule="auto"/>
        <w:ind w:left="1100"/>
        <w:rPr>
          <w:rFonts w:ascii="Arial" w:eastAsia="Arial" w:hAnsi="Arial" w:cs="Arial"/>
          <w:b/>
          <w:u w:val="single"/>
        </w:rPr>
      </w:pPr>
      <w:r w:rsidRPr="00494974">
        <w:rPr>
          <w:rFonts w:ascii="Arial" w:eastAsia="Arial" w:hAnsi="Arial" w:cs="Arial"/>
          <w:b/>
          <w:u w:val="single"/>
        </w:rPr>
        <w:t>Guests</w:t>
      </w:r>
      <w:r w:rsidR="00490E67" w:rsidRPr="00494974">
        <w:rPr>
          <w:rFonts w:ascii="Arial" w:eastAsia="Arial" w:hAnsi="Arial" w:cs="Arial"/>
          <w:b/>
          <w:u w:val="single"/>
        </w:rPr>
        <w:t xml:space="preserve"> &amp; Staff</w:t>
      </w:r>
      <w:r w:rsidRPr="00494974">
        <w:rPr>
          <w:rFonts w:ascii="Arial" w:eastAsia="Arial" w:hAnsi="Arial" w:cs="Arial"/>
          <w:b/>
          <w:u w:val="single"/>
        </w:rPr>
        <w:t>:</w:t>
      </w:r>
    </w:p>
    <w:p w14:paraId="1AFEB414" w14:textId="1297D0B2" w:rsidR="004C083A" w:rsidRPr="00494974" w:rsidRDefault="005F1029" w:rsidP="00494974">
      <w:pPr>
        <w:spacing w:line="276" w:lineRule="auto"/>
        <w:ind w:left="1100"/>
        <w:rPr>
          <w:rFonts w:ascii="Arial" w:eastAsia="Arial" w:hAnsi="Arial" w:cs="Arial"/>
        </w:rPr>
      </w:pPr>
      <w:r w:rsidRPr="00494974">
        <w:rPr>
          <w:rFonts w:ascii="Arial" w:eastAsia="Arial" w:hAnsi="Arial" w:cs="Arial"/>
        </w:rPr>
        <w:t>Lou Ascione</w:t>
      </w:r>
      <w:r w:rsidR="00490E67" w:rsidRPr="00494974">
        <w:rPr>
          <w:rFonts w:ascii="Arial" w:eastAsia="Arial" w:hAnsi="Arial" w:cs="Arial"/>
        </w:rPr>
        <w:t xml:space="preserve"> (</w:t>
      </w:r>
      <w:r w:rsidR="007909B5" w:rsidRPr="00494974">
        <w:rPr>
          <w:rFonts w:ascii="Arial" w:eastAsia="Arial" w:hAnsi="Arial" w:cs="Arial"/>
          <w:i/>
        </w:rPr>
        <w:t>p</w:t>
      </w:r>
      <w:r w:rsidR="00490E67" w:rsidRPr="00494974">
        <w:rPr>
          <w:rFonts w:ascii="Arial" w:eastAsia="Arial" w:hAnsi="Arial" w:cs="Arial"/>
          <w:i/>
        </w:rPr>
        <w:t xml:space="preserve">roxy for </w:t>
      </w:r>
      <w:r w:rsidRPr="00494974">
        <w:rPr>
          <w:rFonts w:ascii="Arial" w:eastAsia="Arial" w:hAnsi="Arial" w:cs="Arial"/>
          <w:i/>
        </w:rPr>
        <w:t>Odu</w:t>
      </w:r>
      <w:r w:rsidR="00490E67" w:rsidRPr="00494974">
        <w:rPr>
          <w:rFonts w:ascii="Arial" w:eastAsia="Arial" w:hAnsi="Arial" w:cs="Arial"/>
          <w:i/>
        </w:rPr>
        <w:t>)</w:t>
      </w:r>
      <w:r w:rsidR="00490E67" w:rsidRPr="00494974">
        <w:rPr>
          <w:rFonts w:ascii="Arial" w:eastAsia="Arial" w:hAnsi="Arial" w:cs="Arial"/>
        </w:rPr>
        <w:t xml:space="preserve">, </w:t>
      </w:r>
      <w:r w:rsidRPr="00494974">
        <w:rPr>
          <w:rFonts w:ascii="Arial" w:eastAsia="Arial" w:hAnsi="Arial" w:cs="Arial"/>
        </w:rPr>
        <w:t xml:space="preserve">Darren Hall, Matthew Jewett, </w:t>
      </w:r>
      <w:r w:rsidR="00A6513F" w:rsidRPr="00494974">
        <w:rPr>
          <w:rFonts w:ascii="Arial" w:eastAsia="Arial" w:hAnsi="Arial" w:cs="Arial"/>
        </w:rPr>
        <w:t>Meilani Peleti,</w:t>
      </w:r>
      <w:r w:rsidRPr="00494974">
        <w:rPr>
          <w:rFonts w:ascii="Arial" w:eastAsia="Arial" w:hAnsi="Arial" w:cs="Arial"/>
        </w:rPr>
        <w:t xml:space="preserve"> </w:t>
      </w:r>
      <w:r w:rsidR="00A6513F" w:rsidRPr="00494974">
        <w:rPr>
          <w:rFonts w:ascii="Arial" w:eastAsia="Arial" w:hAnsi="Arial" w:cs="Arial"/>
        </w:rPr>
        <w:t>Sharilyn Wilson</w:t>
      </w:r>
      <w:r w:rsidR="00494974">
        <w:rPr>
          <w:rFonts w:ascii="Arial" w:eastAsia="Arial" w:hAnsi="Arial" w:cs="Arial"/>
        </w:rPr>
        <w:t xml:space="preserve">, </w:t>
      </w:r>
      <w:r w:rsidR="00494974" w:rsidRPr="00494974">
        <w:rPr>
          <w:rFonts w:ascii="Arial" w:eastAsia="Arial" w:hAnsi="Arial" w:cs="Arial"/>
        </w:rPr>
        <w:t>Emily Windham</w:t>
      </w:r>
    </w:p>
    <w:p w14:paraId="1AFEB415" w14:textId="77777777" w:rsidR="004C083A" w:rsidRPr="00494974" w:rsidRDefault="004C083A" w:rsidP="00494974">
      <w:pPr>
        <w:spacing w:line="276" w:lineRule="auto"/>
        <w:ind w:left="1100"/>
        <w:rPr>
          <w:rFonts w:ascii="Arial" w:eastAsia="Arial" w:hAnsi="Arial" w:cs="Arial"/>
        </w:rPr>
      </w:pPr>
    </w:p>
    <w:p w14:paraId="1AFEB416" w14:textId="77777777" w:rsidR="004C083A" w:rsidRPr="00494974" w:rsidRDefault="00A6513F" w:rsidP="00494974">
      <w:pPr>
        <w:spacing w:line="276" w:lineRule="auto"/>
        <w:ind w:left="1100"/>
        <w:rPr>
          <w:rFonts w:ascii="Arial" w:eastAsia="Arial" w:hAnsi="Arial" w:cs="Arial"/>
          <w:b/>
          <w:u w:val="single"/>
        </w:rPr>
      </w:pPr>
      <w:r w:rsidRPr="00494974">
        <w:rPr>
          <w:rFonts w:ascii="Arial" w:eastAsia="Arial" w:hAnsi="Arial" w:cs="Arial"/>
          <w:b/>
          <w:u w:val="single"/>
        </w:rPr>
        <w:t xml:space="preserve">Vacancies: </w:t>
      </w:r>
    </w:p>
    <w:p w14:paraId="1AFEB417" w14:textId="77777777" w:rsidR="004C083A" w:rsidRPr="00494974" w:rsidRDefault="00A6513F" w:rsidP="00494974">
      <w:pPr>
        <w:spacing w:line="276" w:lineRule="auto"/>
        <w:ind w:left="1100"/>
        <w:rPr>
          <w:rFonts w:ascii="Arial" w:eastAsia="Arial" w:hAnsi="Arial" w:cs="Arial"/>
        </w:rPr>
      </w:pPr>
      <w:r w:rsidRPr="00494974">
        <w:rPr>
          <w:rFonts w:ascii="Arial" w:eastAsia="Arial" w:hAnsi="Arial" w:cs="Arial"/>
        </w:rPr>
        <w:t>Liberal Arts Faculty (1), Student (1)</w:t>
      </w:r>
    </w:p>
    <w:p w14:paraId="1AFEB418" w14:textId="77777777" w:rsidR="004C083A" w:rsidRPr="00494974" w:rsidRDefault="004C083A" w:rsidP="00494974">
      <w:pPr>
        <w:spacing w:line="276" w:lineRule="auto"/>
        <w:ind w:left="1100"/>
        <w:rPr>
          <w:rFonts w:ascii="Arial" w:eastAsia="Arial" w:hAnsi="Arial" w:cs="Arial"/>
          <w:b/>
          <w:u w:val="single"/>
        </w:rPr>
      </w:pPr>
    </w:p>
    <w:p w14:paraId="1AFEB419" w14:textId="0BE47323" w:rsidR="004C083A" w:rsidRPr="00494974" w:rsidRDefault="00A6513F" w:rsidP="00494974">
      <w:pPr>
        <w:numPr>
          <w:ilvl w:val="0"/>
          <w:numId w:val="3"/>
        </w:numPr>
        <w:tabs>
          <w:tab w:val="left" w:pos="1460"/>
        </w:tabs>
        <w:spacing w:before="7" w:line="276" w:lineRule="auto"/>
        <w:rPr>
          <w:rFonts w:ascii="Arial" w:hAnsi="Arial" w:cs="Arial"/>
        </w:rPr>
      </w:pPr>
      <w:r w:rsidRPr="00494974">
        <w:rPr>
          <w:rFonts w:ascii="Arial" w:eastAsia="Arial" w:hAnsi="Arial" w:cs="Arial"/>
          <w:b/>
        </w:rPr>
        <w:t>Call to Order/Introductions</w:t>
      </w:r>
    </w:p>
    <w:p w14:paraId="5621B166" w14:textId="0E6C6CE4" w:rsidR="00490E67" w:rsidRPr="00494974" w:rsidRDefault="00490E67" w:rsidP="00494974">
      <w:pPr>
        <w:tabs>
          <w:tab w:val="left" w:pos="1460"/>
        </w:tabs>
        <w:spacing w:before="7" w:line="276" w:lineRule="auto"/>
        <w:ind w:left="1460"/>
        <w:rPr>
          <w:rFonts w:ascii="Arial" w:hAnsi="Arial" w:cs="Arial"/>
        </w:rPr>
      </w:pPr>
      <w:r w:rsidRPr="00494974">
        <w:rPr>
          <w:rFonts w:ascii="Arial" w:hAnsi="Arial" w:cs="Arial"/>
        </w:rPr>
        <w:t>The meeting was called to order at 2:35pm by Chair Stiller-Shulman.</w:t>
      </w:r>
    </w:p>
    <w:p w14:paraId="1AFEB41A" w14:textId="77777777" w:rsidR="004C083A" w:rsidRPr="00494974" w:rsidRDefault="004C083A" w:rsidP="00494974">
      <w:pPr>
        <w:tabs>
          <w:tab w:val="left" w:pos="1460"/>
        </w:tabs>
        <w:spacing w:before="7" w:line="276" w:lineRule="auto"/>
        <w:ind w:left="1460"/>
        <w:rPr>
          <w:rFonts w:ascii="Arial" w:eastAsia="Arial" w:hAnsi="Arial" w:cs="Arial"/>
          <w:b/>
        </w:rPr>
      </w:pPr>
    </w:p>
    <w:p w14:paraId="1AFEB41B" w14:textId="709A0D90"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Approval of Consent Agenda</w:t>
      </w:r>
    </w:p>
    <w:p w14:paraId="14B8F949" w14:textId="258AF52A" w:rsidR="00490E67" w:rsidRPr="00494974" w:rsidRDefault="00490E67" w:rsidP="00494974">
      <w:pPr>
        <w:tabs>
          <w:tab w:val="left" w:pos="1460"/>
        </w:tabs>
        <w:spacing w:line="276" w:lineRule="auto"/>
        <w:ind w:left="1454"/>
        <w:rPr>
          <w:rFonts w:ascii="Arial" w:eastAsia="Arial" w:hAnsi="Arial" w:cs="Arial"/>
        </w:rPr>
      </w:pPr>
      <w:r w:rsidRPr="00494974">
        <w:rPr>
          <w:rFonts w:ascii="Arial" w:eastAsia="Arial" w:hAnsi="Arial" w:cs="Arial"/>
          <w:u w:val="single"/>
        </w:rPr>
        <w:t>MSC</w:t>
      </w:r>
      <w:r w:rsidRPr="00494974">
        <w:rPr>
          <w:rFonts w:ascii="Arial" w:eastAsia="Arial" w:hAnsi="Arial" w:cs="Arial"/>
        </w:rPr>
        <w:t xml:space="preserve"> (</w:t>
      </w:r>
      <w:r w:rsidR="005F1029" w:rsidRPr="00494974">
        <w:rPr>
          <w:rFonts w:ascii="Arial" w:eastAsia="Arial" w:hAnsi="Arial" w:cs="Arial"/>
        </w:rPr>
        <w:t>Ascione/Alva</w:t>
      </w:r>
      <w:r w:rsidRPr="00494974">
        <w:rPr>
          <w:rFonts w:ascii="Arial" w:eastAsia="Arial" w:hAnsi="Arial" w:cs="Arial"/>
        </w:rPr>
        <w:t xml:space="preserve">) to approve the consent agenda as presented. </w:t>
      </w:r>
      <w:r w:rsidR="005F1029" w:rsidRPr="00494974">
        <w:rPr>
          <w:rFonts w:ascii="Arial" w:eastAsia="Arial" w:hAnsi="Arial" w:cs="Arial"/>
        </w:rPr>
        <w:t>(0-Nayes, 0-Abstentions)</w:t>
      </w:r>
    </w:p>
    <w:p w14:paraId="5EEC06A0" w14:textId="77777777" w:rsidR="005F1029" w:rsidRPr="00494974" w:rsidRDefault="005F1029" w:rsidP="00494974">
      <w:pPr>
        <w:tabs>
          <w:tab w:val="left" w:pos="1460"/>
        </w:tabs>
        <w:spacing w:line="276" w:lineRule="auto"/>
        <w:ind w:left="1454"/>
        <w:rPr>
          <w:rFonts w:ascii="Arial" w:eastAsia="Arial" w:hAnsi="Arial" w:cs="Arial"/>
        </w:rPr>
      </w:pPr>
    </w:p>
    <w:p w14:paraId="1AFEB41D" w14:textId="77777777"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Approval of Agenda</w:t>
      </w:r>
    </w:p>
    <w:p w14:paraId="456DD029" w14:textId="23A19BC5" w:rsidR="007909B5" w:rsidRPr="00494974" w:rsidRDefault="005F1029" w:rsidP="00494974">
      <w:pPr>
        <w:tabs>
          <w:tab w:val="left" w:pos="1460"/>
        </w:tabs>
        <w:spacing w:line="276" w:lineRule="auto"/>
        <w:ind w:left="1460"/>
        <w:rPr>
          <w:rFonts w:ascii="Arial" w:eastAsia="Arial" w:hAnsi="Arial" w:cs="Arial"/>
        </w:rPr>
      </w:pPr>
      <w:r w:rsidRPr="00494974">
        <w:rPr>
          <w:rFonts w:ascii="Arial" w:eastAsia="Arial" w:hAnsi="Arial" w:cs="Arial"/>
        </w:rPr>
        <w:t xml:space="preserve">Feldman proposed updating the order of the agenda items to allow the presenters for item </w:t>
      </w:r>
      <w:proofErr w:type="spellStart"/>
      <w:r w:rsidRPr="00494974">
        <w:rPr>
          <w:rFonts w:ascii="Arial" w:eastAsia="Arial" w:hAnsi="Arial" w:cs="Arial"/>
        </w:rPr>
        <w:t>X.c</w:t>
      </w:r>
      <w:proofErr w:type="spellEnd"/>
      <w:r w:rsidRPr="00494974">
        <w:rPr>
          <w:rFonts w:ascii="Arial" w:eastAsia="Arial" w:hAnsi="Arial" w:cs="Arial"/>
        </w:rPr>
        <w:t xml:space="preserve"> to </w:t>
      </w:r>
      <w:r w:rsidR="00494974">
        <w:rPr>
          <w:rFonts w:ascii="Arial" w:eastAsia="Arial" w:hAnsi="Arial" w:cs="Arial"/>
        </w:rPr>
        <w:t>speak</w:t>
      </w:r>
      <w:r w:rsidRPr="00494974">
        <w:rPr>
          <w:rFonts w:ascii="Arial" w:eastAsia="Arial" w:hAnsi="Arial" w:cs="Arial"/>
        </w:rPr>
        <w:t xml:space="preserve"> first, in the interest of time.</w:t>
      </w:r>
    </w:p>
    <w:p w14:paraId="1AFEB41E" w14:textId="54704C02" w:rsidR="004C083A" w:rsidRPr="00494974" w:rsidRDefault="00490E67" w:rsidP="00494974">
      <w:pPr>
        <w:tabs>
          <w:tab w:val="left" w:pos="1460"/>
        </w:tabs>
        <w:spacing w:line="276" w:lineRule="auto"/>
        <w:ind w:left="1460"/>
        <w:rPr>
          <w:rFonts w:ascii="Arial" w:eastAsia="Arial" w:hAnsi="Arial" w:cs="Arial"/>
        </w:rPr>
      </w:pPr>
      <w:r w:rsidRPr="00494974">
        <w:rPr>
          <w:rFonts w:ascii="Arial" w:eastAsia="Arial" w:hAnsi="Arial" w:cs="Arial"/>
          <w:u w:val="single"/>
        </w:rPr>
        <w:t>MSC</w:t>
      </w:r>
      <w:r w:rsidRPr="00494974">
        <w:rPr>
          <w:rFonts w:ascii="Arial" w:eastAsia="Arial" w:hAnsi="Arial" w:cs="Arial"/>
        </w:rPr>
        <w:t xml:space="preserve"> (</w:t>
      </w:r>
      <w:r w:rsidR="005F1029" w:rsidRPr="00494974">
        <w:rPr>
          <w:rFonts w:ascii="Arial" w:eastAsia="Arial" w:hAnsi="Arial" w:cs="Arial"/>
        </w:rPr>
        <w:t>Feldman/Guevarra</w:t>
      </w:r>
      <w:r w:rsidRPr="00494974">
        <w:rPr>
          <w:rFonts w:ascii="Arial" w:eastAsia="Arial" w:hAnsi="Arial" w:cs="Arial"/>
        </w:rPr>
        <w:t xml:space="preserve">) to approve the </w:t>
      </w:r>
      <w:r w:rsidR="007D26D8" w:rsidRPr="00494974">
        <w:rPr>
          <w:rFonts w:ascii="Arial" w:eastAsia="Arial" w:hAnsi="Arial" w:cs="Arial"/>
        </w:rPr>
        <w:t xml:space="preserve">revised </w:t>
      </w:r>
      <w:r w:rsidRPr="00494974">
        <w:rPr>
          <w:rFonts w:ascii="Arial" w:eastAsia="Arial" w:hAnsi="Arial" w:cs="Arial"/>
        </w:rPr>
        <w:t>meeting agenda. (0-Nayes, 0-Abstentions)</w:t>
      </w:r>
    </w:p>
    <w:p w14:paraId="6FB0B4A0" w14:textId="77777777" w:rsidR="00490E67" w:rsidRPr="00494974" w:rsidRDefault="00490E67" w:rsidP="00494974">
      <w:pPr>
        <w:tabs>
          <w:tab w:val="left" w:pos="1460"/>
        </w:tabs>
        <w:spacing w:line="276" w:lineRule="auto"/>
        <w:ind w:left="1460"/>
        <w:rPr>
          <w:rFonts w:ascii="Arial" w:eastAsia="Arial" w:hAnsi="Arial" w:cs="Arial"/>
        </w:rPr>
      </w:pPr>
    </w:p>
    <w:p w14:paraId="1AFEB41F" w14:textId="34A98C49"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 xml:space="preserve">Approval of Minutes – </w:t>
      </w:r>
      <w:r w:rsidR="005F1029" w:rsidRPr="00494974">
        <w:rPr>
          <w:rFonts w:ascii="Arial" w:eastAsia="Arial" w:hAnsi="Arial" w:cs="Arial"/>
          <w:b/>
        </w:rPr>
        <w:t>May 3</w:t>
      </w:r>
      <w:r w:rsidRPr="00494974">
        <w:rPr>
          <w:rFonts w:ascii="Arial" w:eastAsia="Arial" w:hAnsi="Arial" w:cs="Arial"/>
          <w:b/>
        </w:rPr>
        <w:t>, 2023</w:t>
      </w:r>
    </w:p>
    <w:p w14:paraId="14E48BC5" w14:textId="77C3E5BC" w:rsidR="002075CD" w:rsidRPr="00494974" w:rsidRDefault="002075CD" w:rsidP="00494974">
      <w:pPr>
        <w:pStyle w:val="ListParagraph"/>
        <w:tabs>
          <w:tab w:val="left" w:pos="1460"/>
        </w:tabs>
        <w:spacing w:line="276" w:lineRule="auto"/>
        <w:ind w:left="1460"/>
        <w:rPr>
          <w:rFonts w:ascii="Arial" w:eastAsia="Arial" w:hAnsi="Arial" w:cs="Arial"/>
        </w:rPr>
      </w:pPr>
      <w:r w:rsidRPr="00494974">
        <w:rPr>
          <w:rFonts w:ascii="Arial" w:eastAsia="Arial" w:hAnsi="Arial" w:cs="Arial"/>
          <w:u w:val="single"/>
        </w:rPr>
        <w:t>MSC</w:t>
      </w:r>
      <w:r w:rsidRPr="00494974">
        <w:rPr>
          <w:rFonts w:ascii="Arial" w:eastAsia="Arial" w:hAnsi="Arial" w:cs="Arial"/>
        </w:rPr>
        <w:t xml:space="preserve"> (Palma-Sanft/Cain) to approve the </w:t>
      </w:r>
      <w:r w:rsidR="005F1029" w:rsidRPr="00494974">
        <w:rPr>
          <w:rFonts w:ascii="Arial" w:eastAsia="Arial" w:hAnsi="Arial" w:cs="Arial"/>
        </w:rPr>
        <w:t>May 3rd</w:t>
      </w:r>
      <w:r w:rsidR="007D26D8" w:rsidRPr="00494974">
        <w:rPr>
          <w:rFonts w:ascii="Arial" w:eastAsia="Arial" w:hAnsi="Arial" w:cs="Arial"/>
        </w:rPr>
        <w:t xml:space="preserve"> minutes</w:t>
      </w:r>
      <w:r w:rsidRPr="00494974">
        <w:rPr>
          <w:rFonts w:ascii="Arial" w:eastAsia="Arial" w:hAnsi="Arial" w:cs="Arial"/>
        </w:rPr>
        <w:t xml:space="preserve"> as presented. (0-Nayes, </w:t>
      </w:r>
      <w:r w:rsidR="005F1029" w:rsidRPr="00494974">
        <w:rPr>
          <w:rFonts w:ascii="Arial" w:eastAsia="Arial" w:hAnsi="Arial" w:cs="Arial"/>
        </w:rPr>
        <w:t>2</w:t>
      </w:r>
      <w:r w:rsidRPr="00494974">
        <w:rPr>
          <w:rFonts w:ascii="Arial" w:eastAsia="Arial" w:hAnsi="Arial" w:cs="Arial"/>
        </w:rPr>
        <w:t>-Abstention</w:t>
      </w:r>
      <w:r w:rsidR="005F1029" w:rsidRPr="00494974">
        <w:rPr>
          <w:rFonts w:ascii="Arial" w:eastAsia="Arial" w:hAnsi="Arial" w:cs="Arial"/>
        </w:rPr>
        <w:t>s</w:t>
      </w:r>
      <w:r w:rsidRPr="00494974">
        <w:rPr>
          <w:rFonts w:ascii="Arial" w:eastAsia="Arial" w:hAnsi="Arial" w:cs="Arial"/>
        </w:rPr>
        <w:t xml:space="preserve"> – </w:t>
      </w:r>
      <w:r w:rsidR="005F1029" w:rsidRPr="00494974">
        <w:rPr>
          <w:rFonts w:ascii="Arial" w:eastAsia="Arial" w:hAnsi="Arial" w:cs="Arial"/>
        </w:rPr>
        <w:t>Ascione, Guevarra</w:t>
      </w:r>
      <w:r w:rsidRPr="00494974">
        <w:rPr>
          <w:rFonts w:ascii="Arial" w:eastAsia="Arial" w:hAnsi="Arial" w:cs="Arial"/>
        </w:rPr>
        <w:t>)</w:t>
      </w:r>
    </w:p>
    <w:p w14:paraId="1AFEB420" w14:textId="77777777" w:rsidR="004C083A" w:rsidRPr="00494974" w:rsidRDefault="004C083A" w:rsidP="00494974">
      <w:pPr>
        <w:tabs>
          <w:tab w:val="left" w:pos="1460"/>
        </w:tabs>
        <w:spacing w:line="276" w:lineRule="auto"/>
        <w:ind w:left="1460"/>
        <w:rPr>
          <w:rFonts w:ascii="Arial" w:eastAsia="Arial" w:hAnsi="Arial" w:cs="Arial"/>
        </w:rPr>
      </w:pPr>
    </w:p>
    <w:p w14:paraId="1AFEB421" w14:textId="77777777"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Course Proposals:</w:t>
      </w:r>
    </w:p>
    <w:tbl>
      <w:tblPr>
        <w:tblStyle w:val="a"/>
        <w:tblW w:w="8784" w:type="dxa"/>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8256"/>
      </w:tblGrid>
      <w:tr w:rsidR="004C083A" w:rsidRPr="00494974" w14:paraId="1AFEB424" w14:textId="77777777">
        <w:trPr>
          <w:trHeight w:val="288"/>
        </w:trPr>
        <w:tc>
          <w:tcPr>
            <w:tcW w:w="528" w:type="dxa"/>
          </w:tcPr>
          <w:p w14:paraId="1AFEB422" w14:textId="77777777" w:rsidR="004C083A" w:rsidRPr="00494974" w:rsidRDefault="00A6513F" w:rsidP="00494974">
            <w:pPr>
              <w:spacing w:line="276" w:lineRule="auto"/>
              <w:ind w:left="9"/>
              <w:jc w:val="center"/>
              <w:rPr>
                <w:rFonts w:ascii="Arial" w:eastAsia="Arial" w:hAnsi="Arial" w:cs="Arial"/>
                <w:b/>
              </w:rPr>
            </w:pPr>
            <w:r w:rsidRPr="00494974">
              <w:rPr>
                <w:rFonts w:ascii="Arial" w:eastAsia="Arial" w:hAnsi="Arial" w:cs="Arial"/>
                <w:b/>
              </w:rPr>
              <w:t>#</w:t>
            </w:r>
          </w:p>
        </w:tc>
        <w:tc>
          <w:tcPr>
            <w:tcW w:w="8256" w:type="dxa"/>
          </w:tcPr>
          <w:p w14:paraId="1AFEB423" w14:textId="77777777" w:rsidR="004C083A" w:rsidRPr="00494974" w:rsidRDefault="004C083A" w:rsidP="00494974">
            <w:pPr>
              <w:tabs>
                <w:tab w:val="left" w:pos="3847"/>
              </w:tabs>
              <w:spacing w:line="276" w:lineRule="auto"/>
              <w:rPr>
                <w:rFonts w:ascii="Arial" w:eastAsia="Arial" w:hAnsi="Arial" w:cs="Arial"/>
                <w:b/>
              </w:rPr>
            </w:pPr>
          </w:p>
        </w:tc>
      </w:tr>
      <w:tr w:rsidR="004C083A" w:rsidRPr="00494974" w14:paraId="1AFEB427" w14:textId="77777777">
        <w:trPr>
          <w:trHeight w:val="288"/>
        </w:trPr>
        <w:tc>
          <w:tcPr>
            <w:tcW w:w="528" w:type="dxa"/>
          </w:tcPr>
          <w:p w14:paraId="1AFEB425"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1</w:t>
            </w:r>
          </w:p>
        </w:tc>
        <w:tc>
          <w:tcPr>
            <w:tcW w:w="8256" w:type="dxa"/>
          </w:tcPr>
          <w:p w14:paraId="2F2648DD" w14:textId="77777777" w:rsidR="007D26D8" w:rsidRPr="00494974" w:rsidRDefault="007D26D8" w:rsidP="00494974">
            <w:pPr>
              <w:tabs>
                <w:tab w:val="left" w:pos="3847"/>
              </w:tabs>
              <w:spacing w:line="276" w:lineRule="auto"/>
              <w:ind w:left="60" w:right="93"/>
              <w:rPr>
                <w:rFonts w:ascii="Arial" w:eastAsia="Arial" w:hAnsi="Arial" w:cs="Arial"/>
              </w:rPr>
            </w:pPr>
            <w:r w:rsidRPr="00494974">
              <w:rPr>
                <w:rFonts w:ascii="Arial" w:eastAsia="Arial" w:hAnsi="Arial" w:cs="Arial"/>
              </w:rPr>
              <w:t>New Courses</w:t>
            </w:r>
          </w:p>
          <w:p w14:paraId="6AC60A9E" w14:textId="77777777" w:rsidR="007D26D8" w:rsidRPr="00494974" w:rsidRDefault="007D26D8" w:rsidP="00494974">
            <w:pPr>
              <w:tabs>
                <w:tab w:val="left" w:pos="3847"/>
              </w:tabs>
              <w:spacing w:line="276" w:lineRule="auto"/>
              <w:ind w:right="93"/>
              <w:rPr>
                <w:rFonts w:ascii="Arial" w:eastAsia="Arial" w:hAnsi="Arial" w:cs="Arial"/>
              </w:rPr>
            </w:pPr>
          </w:p>
          <w:p w14:paraId="1AFEB426" w14:textId="6FA81598" w:rsidR="004C083A" w:rsidRPr="00494974" w:rsidRDefault="007D26D8" w:rsidP="00494974">
            <w:pPr>
              <w:tabs>
                <w:tab w:val="left" w:pos="3847"/>
              </w:tabs>
              <w:spacing w:line="276" w:lineRule="auto"/>
              <w:ind w:left="60" w:right="93"/>
              <w:rPr>
                <w:rFonts w:ascii="Arial" w:eastAsia="Arial" w:hAnsi="Arial" w:cs="Arial"/>
              </w:rPr>
            </w:pPr>
            <w:r w:rsidRPr="00494974">
              <w:rPr>
                <w:rFonts w:ascii="Arial" w:eastAsia="Arial" w:hAnsi="Arial" w:cs="Arial"/>
              </w:rPr>
              <w:t>None</w:t>
            </w:r>
          </w:p>
        </w:tc>
      </w:tr>
      <w:tr w:rsidR="004C083A" w:rsidRPr="00494974" w14:paraId="1AFEB42A" w14:textId="77777777">
        <w:trPr>
          <w:trHeight w:val="288"/>
        </w:trPr>
        <w:tc>
          <w:tcPr>
            <w:tcW w:w="528" w:type="dxa"/>
          </w:tcPr>
          <w:p w14:paraId="1AFEB428"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2</w:t>
            </w:r>
          </w:p>
        </w:tc>
        <w:tc>
          <w:tcPr>
            <w:tcW w:w="8256" w:type="dxa"/>
          </w:tcPr>
          <w:p w14:paraId="7CF9D1E6" w14:textId="77777777" w:rsidR="004C083A" w:rsidRPr="00494974" w:rsidRDefault="00A6513F" w:rsidP="00494974">
            <w:pPr>
              <w:tabs>
                <w:tab w:val="left" w:pos="3847"/>
              </w:tabs>
              <w:spacing w:line="276" w:lineRule="auto"/>
              <w:ind w:left="60" w:right="93"/>
              <w:rPr>
                <w:rFonts w:ascii="Arial" w:eastAsia="Arial" w:hAnsi="Arial" w:cs="Arial"/>
              </w:rPr>
            </w:pPr>
            <w:r w:rsidRPr="00494974">
              <w:rPr>
                <w:rFonts w:ascii="Arial" w:eastAsia="Arial" w:hAnsi="Arial" w:cs="Arial"/>
              </w:rPr>
              <w:t>Activations</w:t>
            </w:r>
          </w:p>
          <w:p w14:paraId="00347FE7" w14:textId="77777777" w:rsidR="007D26D8" w:rsidRPr="00494974" w:rsidRDefault="007D26D8" w:rsidP="00494974">
            <w:pPr>
              <w:tabs>
                <w:tab w:val="left" w:pos="3847"/>
              </w:tabs>
              <w:spacing w:line="276" w:lineRule="auto"/>
              <w:ind w:left="60" w:right="93"/>
              <w:rPr>
                <w:rFonts w:ascii="Arial" w:eastAsia="Arial" w:hAnsi="Arial" w:cs="Arial"/>
              </w:rPr>
            </w:pPr>
          </w:p>
          <w:p w14:paraId="1AFEB429" w14:textId="5B734197" w:rsidR="007D26D8" w:rsidRPr="00494974" w:rsidRDefault="007D26D8" w:rsidP="00494974">
            <w:pPr>
              <w:tabs>
                <w:tab w:val="left" w:pos="3847"/>
              </w:tabs>
              <w:spacing w:line="276" w:lineRule="auto"/>
              <w:ind w:left="60" w:right="93"/>
              <w:rPr>
                <w:rFonts w:ascii="Arial" w:eastAsia="Arial" w:hAnsi="Arial" w:cs="Arial"/>
              </w:rPr>
            </w:pPr>
            <w:r w:rsidRPr="00494974">
              <w:rPr>
                <w:rFonts w:ascii="Arial" w:eastAsia="Arial" w:hAnsi="Arial" w:cs="Arial"/>
              </w:rPr>
              <w:t>None</w:t>
            </w:r>
          </w:p>
        </w:tc>
      </w:tr>
      <w:tr w:rsidR="004C083A" w:rsidRPr="00494974" w14:paraId="1AFEB42D" w14:textId="77777777">
        <w:trPr>
          <w:trHeight w:val="288"/>
        </w:trPr>
        <w:tc>
          <w:tcPr>
            <w:tcW w:w="528" w:type="dxa"/>
          </w:tcPr>
          <w:p w14:paraId="1AFEB42B"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3</w:t>
            </w:r>
          </w:p>
        </w:tc>
        <w:tc>
          <w:tcPr>
            <w:tcW w:w="8256" w:type="dxa"/>
          </w:tcPr>
          <w:p w14:paraId="3267FCD8" w14:textId="77777777" w:rsidR="004C083A" w:rsidRPr="00494974" w:rsidRDefault="00A6513F" w:rsidP="00494974">
            <w:pPr>
              <w:spacing w:line="276" w:lineRule="auto"/>
              <w:rPr>
                <w:rFonts w:ascii="Arial" w:eastAsia="Arial" w:hAnsi="Arial" w:cs="Arial"/>
              </w:rPr>
            </w:pPr>
            <w:r w:rsidRPr="00494974">
              <w:rPr>
                <w:rFonts w:ascii="Arial" w:eastAsia="Arial" w:hAnsi="Arial" w:cs="Arial"/>
              </w:rPr>
              <w:t xml:space="preserve"> Deactivations</w:t>
            </w:r>
          </w:p>
          <w:p w14:paraId="0C4D8A79" w14:textId="77777777" w:rsidR="007D26D8" w:rsidRPr="00494974" w:rsidRDefault="007D26D8" w:rsidP="00494974">
            <w:pPr>
              <w:spacing w:line="276" w:lineRule="auto"/>
              <w:rPr>
                <w:rFonts w:ascii="Arial" w:eastAsia="Arial" w:hAnsi="Arial" w:cs="Arial"/>
              </w:rPr>
            </w:pPr>
          </w:p>
          <w:p w14:paraId="1AFEB42C" w14:textId="177E9321" w:rsidR="007D26D8" w:rsidRPr="00494974" w:rsidRDefault="007D26D8" w:rsidP="00494974">
            <w:pPr>
              <w:spacing w:line="276" w:lineRule="auto"/>
              <w:rPr>
                <w:rFonts w:ascii="Arial" w:eastAsia="Arial" w:hAnsi="Arial" w:cs="Arial"/>
              </w:rPr>
            </w:pPr>
            <w:r w:rsidRPr="00494974">
              <w:rPr>
                <w:rFonts w:ascii="Arial" w:eastAsia="Arial" w:hAnsi="Arial" w:cs="Arial"/>
              </w:rPr>
              <w:t xml:space="preserve"> None</w:t>
            </w:r>
          </w:p>
        </w:tc>
      </w:tr>
      <w:tr w:rsidR="004C083A" w:rsidRPr="00494974" w14:paraId="1AFEB45B" w14:textId="77777777">
        <w:trPr>
          <w:trHeight w:val="288"/>
        </w:trPr>
        <w:tc>
          <w:tcPr>
            <w:tcW w:w="528" w:type="dxa"/>
          </w:tcPr>
          <w:p w14:paraId="1AFEB42E"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lastRenderedPageBreak/>
              <w:t>5</w:t>
            </w:r>
          </w:p>
        </w:tc>
        <w:tc>
          <w:tcPr>
            <w:tcW w:w="8256" w:type="dxa"/>
          </w:tcPr>
          <w:p w14:paraId="1AFEB42F" w14:textId="71A8FF70" w:rsidR="004C083A" w:rsidRPr="00494974" w:rsidRDefault="005F1029" w:rsidP="00494974">
            <w:pPr>
              <w:spacing w:line="276" w:lineRule="auto"/>
              <w:rPr>
                <w:rFonts w:ascii="Arial" w:eastAsia="Arial" w:hAnsi="Arial" w:cs="Arial"/>
              </w:rPr>
            </w:pPr>
            <w:r w:rsidRPr="00494974">
              <w:rPr>
                <w:rFonts w:ascii="Arial" w:eastAsia="Arial" w:hAnsi="Arial" w:cs="Arial"/>
              </w:rPr>
              <w:t xml:space="preserve"> </w:t>
            </w:r>
            <w:r w:rsidR="00A6513F" w:rsidRPr="00494974">
              <w:rPr>
                <w:rFonts w:ascii="Arial" w:eastAsia="Arial" w:hAnsi="Arial" w:cs="Arial"/>
              </w:rPr>
              <w:t>Revisions</w:t>
            </w:r>
          </w:p>
          <w:p w14:paraId="1AFEB430" w14:textId="77777777" w:rsidR="004C083A" w:rsidRPr="00494974" w:rsidRDefault="004C083A" w:rsidP="00494974">
            <w:pPr>
              <w:spacing w:line="276" w:lineRule="auto"/>
              <w:ind w:left="720"/>
              <w:rPr>
                <w:rFonts w:ascii="Arial" w:eastAsia="Arial" w:hAnsi="Arial" w:cs="Arial"/>
              </w:rPr>
            </w:pPr>
          </w:p>
          <w:p w14:paraId="0D90A587"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BLAS 100 Introduction to Black Studies</w:t>
            </w:r>
          </w:p>
          <w:p w14:paraId="012ADC3A"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City, Mesa, Miramar (Mesa-originating)</w:t>
            </w:r>
          </w:p>
          <w:p w14:paraId="644F48AD"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BLAS 104 Black Psychology</w:t>
            </w:r>
          </w:p>
          <w:p w14:paraId="50A40A1C"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City, Mesa, Miramar (Mesa-originating)</w:t>
            </w:r>
          </w:p>
          <w:p w14:paraId="4024C3BE"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BLAS 140A History of the U.S., Black Perspectives</w:t>
            </w:r>
          </w:p>
          <w:p w14:paraId="5D761541"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City, Mesa, Miramar (Mesa-originating)</w:t>
            </w:r>
          </w:p>
          <w:p w14:paraId="161A5886"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BLAS 140B History of the U.S., Black Perspectives</w:t>
            </w:r>
          </w:p>
          <w:p w14:paraId="0BC2D477"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City, Mesa, Miramar (Mesa-originating)</w:t>
            </w:r>
          </w:p>
          <w:p w14:paraId="4C5D8D28"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BLAS 155 African American Literature</w:t>
            </w:r>
          </w:p>
          <w:p w14:paraId="3BFD0CA6"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City, Mesa, Miramar (Mesa-originating)</w:t>
            </w:r>
          </w:p>
          <w:p w14:paraId="75DB2354"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PARA 100 Legal Procedures</w:t>
            </w:r>
          </w:p>
          <w:p w14:paraId="72E74459"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Miramar (Miramar-originating)</w:t>
            </w:r>
          </w:p>
          <w:p w14:paraId="2D360DD5" w14:textId="77777777" w:rsidR="005F1029" w:rsidRPr="00494974" w:rsidRDefault="005F1029" w:rsidP="00494974">
            <w:pPr>
              <w:numPr>
                <w:ilvl w:val="0"/>
                <w:numId w:val="5"/>
              </w:numPr>
              <w:spacing w:line="276" w:lineRule="auto"/>
              <w:rPr>
                <w:rFonts w:ascii="Arial" w:eastAsia="Arial" w:hAnsi="Arial" w:cs="Arial"/>
              </w:rPr>
            </w:pPr>
            <w:r w:rsidRPr="00494974">
              <w:rPr>
                <w:rFonts w:ascii="Arial" w:eastAsia="Arial" w:hAnsi="Arial" w:cs="Arial"/>
              </w:rPr>
              <w:t>PARA 270 Paralegal Internship / Work Experience</w:t>
            </w:r>
          </w:p>
          <w:p w14:paraId="0DBD75D4" w14:textId="77777777"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Miramar (Miramar-originating)</w:t>
            </w:r>
          </w:p>
          <w:p w14:paraId="385E0A80" w14:textId="77777777" w:rsidR="005F1029" w:rsidRPr="00494974" w:rsidRDefault="005F1029" w:rsidP="00494974">
            <w:pPr>
              <w:spacing w:line="276" w:lineRule="auto"/>
              <w:ind w:left="720"/>
              <w:rPr>
                <w:rFonts w:ascii="Arial" w:eastAsia="Arial" w:hAnsi="Arial" w:cs="Arial"/>
              </w:rPr>
            </w:pPr>
          </w:p>
          <w:p w14:paraId="621E76CC" w14:textId="1E712846" w:rsidR="005F1029" w:rsidRPr="00494974" w:rsidRDefault="005D2A4E" w:rsidP="00494974">
            <w:pPr>
              <w:spacing w:line="276" w:lineRule="auto"/>
              <w:ind w:left="720"/>
              <w:rPr>
                <w:rFonts w:ascii="Arial" w:eastAsia="Arial" w:hAnsi="Arial" w:cs="Arial"/>
              </w:rPr>
            </w:pPr>
            <w:r w:rsidRPr="00494974">
              <w:rPr>
                <w:rFonts w:ascii="Arial" w:eastAsia="Arial" w:hAnsi="Arial" w:cs="Arial"/>
              </w:rPr>
              <w:t xml:space="preserve">BLAS </w:t>
            </w:r>
            <w:r w:rsidRPr="00494974">
              <w:rPr>
                <w:rFonts w:ascii="Arial" w:eastAsia="Arial" w:hAnsi="Arial" w:cs="Arial"/>
              </w:rPr>
              <w:t>–</w:t>
            </w:r>
            <w:r w:rsidRPr="00494974">
              <w:rPr>
                <w:rFonts w:ascii="Arial" w:eastAsia="Arial" w:hAnsi="Arial" w:cs="Arial"/>
              </w:rPr>
              <w:t xml:space="preserve"> </w:t>
            </w:r>
            <w:r w:rsidR="005F1029" w:rsidRPr="00494974">
              <w:rPr>
                <w:rFonts w:ascii="Arial" w:eastAsia="Arial" w:hAnsi="Arial" w:cs="Arial"/>
              </w:rPr>
              <w:t xml:space="preserve">Items </w:t>
            </w:r>
            <w:r w:rsidRPr="00494974">
              <w:rPr>
                <w:rFonts w:ascii="Arial" w:eastAsia="Arial" w:hAnsi="Arial" w:cs="Arial"/>
              </w:rPr>
              <w:t>a</w:t>
            </w:r>
            <w:r w:rsidR="005F1029" w:rsidRPr="00494974">
              <w:rPr>
                <w:rFonts w:ascii="Arial" w:eastAsia="Arial" w:hAnsi="Arial" w:cs="Arial"/>
              </w:rPr>
              <w:t>-</w:t>
            </w:r>
            <w:r w:rsidRPr="00494974">
              <w:rPr>
                <w:rFonts w:ascii="Arial" w:eastAsia="Arial" w:hAnsi="Arial" w:cs="Arial"/>
              </w:rPr>
              <w:t>e</w:t>
            </w:r>
            <w:r w:rsidR="005F1029" w:rsidRPr="00494974">
              <w:rPr>
                <w:rFonts w:ascii="Arial" w:eastAsia="Arial" w:hAnsi="Arial" w:cs="Arial"/>
              </w:rPr>
              <w:t xml:space="preserve"> </w:t>
            </w:r>
            <w:r w:rsidRPr="00494974">
              <w:rPr>
                <w:rFonts w:ascii="Arial" w:eastAsia="Arial" w:hAnsi="Arial" w:cs="Arial"/>
              </w:rPr>
              <w:t xml:space="preserve">reviewed </w:t>
            </w:r>
            <w:r w:rsidR="005F1029" w:rsidRPr="00494974">
              <w:rPr>
                <w:rFonts w:ascii="Arial" w:eastAsia="Arial" w:hAnsi="Arial" w:cs="Arial"/>
              </w:rPr>
              <w:t>as a bundle</w:t>
            </w:r>
            <w:r w:rsidRPr="00494974">
              <w:rPr>
                <w:rFonts w:ascii="Arial" w:eastAsia="Arial" w:hAnsi="Arial" w:cs="Arial"/>
              </w:rPr>
              <w:t>.</w:t>
            </w:r>
            <w:r w:rsidR="005F1029" w:rsidRPr="00494974">
              <w:rPr>
                <w:rFonts w:ascii="Arial" w:eastAsia="Arial" w:hAnsi="Arial" w:cs="Arial"/>
              </w:rPr>
              <w:t xml:space="preserve"> </w:t>
            </w:r>
          </w:p>
          <w:p w14:paraId="631B09B7" w14:textId="77111CE1" w:rsidR="005F1029" w:rsidRPr="00494974" w:rsidRDefault="005F1029" w:rsidP="00494974">
            <w:pPr>
              <w:spacing w:line="276" w:lineRule="auto"/>
              <w:ind w:left="720"/>
              <w:rPr>
                <w:rFonts w:ascii="Arial" w:hAnsi="Arial" w:cs="Arial"/>
              </w:rPr>
            </w:pPr>
            <w:r w:rsidRPr="00494974">
              <w:rPr>
                <w:rFonts w:ascii="Arial" w:eastAsia="Arial" w:hAnsi="Arial" w:cs="Arial"/>
                <w:u w:val="single"/>
              </w:rPr>
              <w:t>MSC</w:t>
            </w:r>
            <w:r w:rsidRPr="00494974">
              <w:rPr>
                <w:rFonts w:ascii="Arial" w:eastAsia="Arial" w:hAnsi="Arial" w:cs="Arial"/>
              </w:rPr>
              <w:t xml:space="preserve"> </w:t>
            </w:r>
            <w:r w:rsidRPr="00494974">
              <w:rPr>
                <w:rFonts w:ascii="Arial" w:eastAsia="Arial" w:hAnsi="Arial" w:cs="Arial"/>
              </w:rPr>
              <w:t>(</w:t>
            </w:r>
            <w:r w:rsidRPr="00494974">
              <w:rPr>
                <w:rFonts w:ascii="Arial" w:eastAsia="Arial" w:hAnsi="Arial" w:cs="Arial"/>
              </w:rPr>
              <w:t>Ascione/Palma</w:t>
            </w:r>
            <w:r w:rsidRPr="00494974">
              <w:rPr>
                <w:rFonts w:ascii="Arial" w:eastAsia="Arial" w:hAnsi="Arial" w:cs="Arial"/>
              </w:rPr>
              <w:t xml:space="preserve">-Sanft) </w:t>
            </w:r>
            <w:r w:rsidRPr="00494974">
              <w:rPr>
                <w:rFonts w:ascii="Arial" w:eastAsia="Arial" w:hAnsi="Arial" w:cs="Arial"/>
              </w:rPr>
              <w:t xml:space="preserve">(0-Nayes, 0-Abstentions) </w:t>
            </w:r>
          </w:p>
          <w:p w14:paraId="0AC5AB18" w14:textId="6D4C186B" w:rsidR="005F1029" w:rsidRPr="00494974" w:rsidRDefault="005F1029" w:rsidP="00494974">
            <w:pPr>
              <w:spacing w:line="276" w:lineRule="auto"/>
              <w:ind w:left="720"/>
              <w:rPr>
                <w:rFonts w:ascii="Arial" w:eastAsia="Arial" w:hAnsi="Arial" w:cs="Arial"/>
              </w:rPr>
            </w:pPr>
          </w:p>
          <w:p w14:paraId="5C415BFC" w14:textId="77777777" w:rsidR="005F1029" w:rsidRPr="00494974" w:rsidRDefault="005F1029" w:rsidP="00494974">
            <w:pPr>
              <w:spacing w:line="276" w:lineRule="auto"/>
              <w:ind w:left="720"/>
              <w:rPr>
                <w:rFonts w:ascii="Arial" w:eastAsia="Arial" w:hAnsi="Arial" w:cs="Arial"/>
              </w:rPr>
            </w:pPr>
          </w:p>
          <w:p w14:paraId="5272A917" w14:textId="09E1923C" w:rsidR="005F1029" w:rsidRPr="00494974" w:rsidRDefault="005F1029" w:rsidP="00494974">
            <w:pPr>
              <w:spacing w:line="276" w:lineRule="auto"/>
              <w:ind w:left="720"/>
              <w:rPr>
                <w:rFonts w:ascii="Arial" w:eastAsia="Arial" w:hAnsi="Arial" w:cs="Arial"/>
              </w:rPr>
            </w:pPr>
            <w:r w:rsidRPr="00494974">
              <w:rPr>
                <w:rFonts w:ascii="Arial" w:eastAsia="Arial" w:hAnsi="Arial" w:cs="Arial"/>
              </w:rPr>
              <w:t>PARA 100 – Palma-Sanft asked if this is a reactivation</w:t>
            </w:r>
            <w:r w:rsidR="005D2A4E" w:rsidRPr="00494974">
              <w:rPr>
                <w:rFonts w:ascii="Arial" w:eastAsia="Arial" w:hAnsi="Arial" w:cs="Arial"/>
              </w:rPr>
              <w:t xml:space="preserve"> or revision</w:t>
            </w:r>
            <w:r w:rsidRPr="00494974">
              <w:rPr>
                <w:rFonts w:ascii="Arial" w:eastAsia="Arial" w:hAnsi="Arial" w:cs="Arial"/>
              </w:rPr>
              <w:t>. Guevarra confirms this has taken the place of PARA 100A/B, so this is a revision. Palma-Sanft asked about C</w:t>
            </w:r>
            <w:r w:rsidR="005D2A4E" w:rsidRPr="00494974">
              <w:rPr>
                <w:rFonts w:ascii="Arial" w:eastAsia="Arial" w:hAnsi="Arial" w:cs="Arial"/>
              </w:rPr>
              <w:t xml:space="preserve">redit for </w:t>
            </w:r>
            <w:r w:rsidRPr="00494974">
              <w:rPr>
                <w:rFonts w:ascii="Arial" w:eastAsia="Arial" w:hAnsi="Arial" w:cs="Arial"/>
              </w:rPr>
              <w:t>P</w:t>
            </w:r>
            <w:r w:rsidR="005D2A4E" w:rsidRPr="00494974">
              <w:rPr>
                <w:rFonts w:ascii="Arial" w:eastAsia="Arial" w:hAnsi="Arial" w:cs="Arial"/>
              </w:rPr>
              <w:t xml:space="preserve">rior </w:t>
            </w:r>
            <w:r w:rsidRPr="00494974">
              <w:rPr>
                <w:rFonts w:ascii="Arial" w:eastAsia="Arial" w:hAnsi="Arial" w:cs="Arial"/>
              </w:rPr>
              <w:t>L</w:t>
            </w:r>
            <w:r w:rsidR="005D2A4E" w:rsidRPr="00494974">
              <w:rPr>
                <w:rFonts w:ascii="Arial" w:eastAsia="Arial" w:hAnsi="Arial" w:cs="Arial"/>
              </w:rPr>
              <w:t>earning</w:t>
            </w:r>
            <w:r w:rsidRPr="00494974">
              <w:rPr>
                <w:rFonts w:ascii="Arial" w:eastAsia="Arial" w:hAnsi="Arial" w:cs="Arial"/>
              </w:rPr>
              <w:t xml:space="preserve">, which is not reflected on current </w:t>
            </w:r>
            <w:r w:rsidR="005D2A4E" w:rsidRPr="00494974">
              <w:rPr>
                <w:rFonts w:ascii="Arial" w:eastAsia="Arial" w:hAnsi="Arial" w:cs="Arial"/>
              </w:rPr>
              <w:t>proposal</w:t>
            </w:r>
            <w:r w:rsidRPr="00494974">
              <w:rPr>
                <w:rFonts w:ascii="Arial" w:eastAsia="Arial" w:hAnsi="Arial" w:cs="Arial"/>
              </w:rPr>
              <w:t xml:space="preserve">. Chair Stiller-Shulman will follow up and make sure to check the CPL box before </w:t>
            </w:r>
            <w:r w:rsidR="005D2A4E" w:rsidRPr="00494974">
              <w:rPr>
                <w:rFonts w:ascii="Arial" w:eastAsia="Arial" w:hAnsi="Arial" w:cs="Arial"/>
              </w:rPr>
              <w:t>the proposal advances</w:t>
            </w:r>
            <w:r w:rsidRPr="00494974">
              <w:rPr>
                <w:rFonts w:ascii="Arial" w:eastAsia="Arial" w:hAnsi="Arial" w:cs="Arial"/>
              </w:rPr>
              <w:t xml:space="preserve"> to CIC. </w:t>
            </w:r>
          </w:p>
          <w:p w14:paraId="400AE842" w14:textId="0FEB897C" w:rsidR="005D2A4E" w:rsidRPr="00494974" w:rsidRDefault="005D2A4E" w:rsidP="00494974">
            <w:pPr>
              <w:spacing w:line="276" w:lineRule="auto"/>
              <w:ind w:left="720"/>
              <w:rPr>
                <w:rFonts w:ascii="Arial" w:hAnsi="Arial" w:cs="Arial"/>
              </w:rPr>
            </w:pPr>
            <w:r w:rsidRPr="00494974">
              <w:rPr>
                <w:rFonts w:ascii="Arial" w:eastAsia="Arial" w:hAnsi="Arial" w:cs="Arial"/>
                <w:u w:val="single"/>
              </w:rPr>
              <w:t>MSC</w:t>
            </w:r>
            <w:r w:rsidRPr="00494974">
              <w:rPr>
                <w:rFonts w:ascii="Arial" w:eastAsia="Arial" w:hAnsi="Arial" w:cs="Arial"/>
              </w:rPr>
              <w:t xml:space="preserve"> (Palma-Sanft</w:t>
            </w:r>
            <w:r w:rsidRPr="00494974">
              <w:rPr>
                <w:rFonts w:ascii="Arial" w:eastAsia="Arial" w:hAnsi="Arial" w:cs="Arial"/>
              </w:rPr>
              <w:t>/Cain</w:t>
            </w:r>
            <w:r w:rsidRPr="00494974">
              <w:rPr>
                <w:rFonts w:ascii="Arial" w:eastAsia="Arial" w:hAnsi="Arial" w:cs="Arial"/>
              </w:rPr>
              <w:t xml:space="preserve">) (0-Nayes, 0-Abstentions) </w:t>
            </w:r>
          </w:p>
          <w:p w14:paraId="3193289D" w14:textId="77777777" w:rsidR="005F1029" w:rsidRPr="00494974" w:rsidRDefault="005F1029" w:rsidP="00494974">
            <w:pPr>
              <w:spacing w:line="276" w:lineRule="auto"/>
              <w:ind w:left="720"/>
              <w:rPr>
                <w:rFonts w:ascii="Arial" w:eastAsia="Arial" w:hAnsi="Arial" w:cs="Arial"/>
              </w:rPr>
            </w:pPr>
          </w:p>
          <w:p w14:paraId="7589DC49" w14:textId="77777777" w:rsidR="005F1029" w:rsidRPr="00494974" w:rsidRDefault="005F1029" w:rsidP="00494974">
            <w:pPr>
              <w:spacing w:line="276" w:lineRule="auto"/>
              <w:ind w:left="720"/>
              <w:rPr>
                <w:rFonts w:ascii="Arial" w:eastAsia="Arial" w:hAnsi="Arial" w:cs="Arial"/>
              </w:rPr>
            </w:pPr>
          </w:p>
          <w:p w14:paraId="2FB11B95" w14:textId="04183C23" w:rsidR="005D2A4E" w:rsidRPr="00494974" w:rsidRDefault="005F1029" w:rsidP="00494974">
            <w:pPr>
              <w:spacing w:line="276" w:lineRule="auto"/>
              <w:ind w:left="720"/>
              <w:rPr>
                <w:rFonts w:ascii="Arial" w:eastAsia="Arial" w:hAnsi="Arial" w:cs="Arial"/>
              </w:rPr>
            </w:pPr>
            <w:r w:rsidRPr="00494974">
              <w:rPr>
                <w:rFonts w:ascii="Arial" w:eastAsia="Arial" w:hAnsi="Arial" w:cs="Arial"/>
              </w:rPr>
              <w:t xml:space="preserve">PARA 270 </w:t>
            </w:r>
          </w:p>
          <w:p w14:paraId="44D4C0C6" w14:textId="30C7CA41" w:rsidR="005F1029" w:rsidRPr="00494974" w:rsidRDefault="005F1029" w:rsidP="00494974">
            <w:pPr>
              <w:spacing w:line="276" w:lineRule="auto"/>
              <w:ind w:left="720"/>
              <w:rPr>
                <w:rFonts w:ascii="Arial" w:eastAsia="Arial" w:hAnsi="Arial" w:cs="Arial"/>
              </w:rPr>
            </w:pPr>
            <w:r w:rsidRPr="00494974">
              <w:rPr>
                <w:rFonts w:ascii="Arial" w:eastAsia="Arial" w:hAnsi="Arial" w:cs="Arial"/>
                <w:u w:val="single"/>
              </w:rPr>
              <w:t>MSC</w:t>
            </w:r>
            <w:r w:rsidRPr="00494974">
              <w:rPr>
                <w:rFonts w:ascii="Arial" w:eastAsia="Arial" w:hAnsi="Arial" w:cs="Arial"/>
              </w:rPr>
              <w:t xml:space="preserve"> </w:t>
            </w:r>
            <w:r w:rsidR="005D2A4E" w:rsidRPr="00494974">
              <w:rPr>
                <w:rFonts w:ascii="Arial" w:eastAsia="Arial" w:hAnsi="Arial" w:cs="Arial"/>
              </w:rPr>
              <w:t>(</w:t>
            </w:r>
            <w:r w:rsidRPr="00494974">
              <w:rPr>
                <w:rFonts w:ascii="Arial" w:eastAsia="Arial" w:hAnsi="Arial" w:cs="Arial"/>
              </w:rPr>
              <w:t>Palma-Sanft/Feldman</w:t>
            </w:r>
            <w:r w:rsidR="005D2A4E" w:rsidRPr="00494974">
              <w:rPr>
                <w:rFonts w:ascii="Arial" w:eastAsia="Arial" w:hAnsi="Arial" w:cs="Arial"/>
              </w:rPr>
              <w:t xml:space="preserve">) </w:t>
            </w:r>
            <w:r w:rsidR="005D2A4E" w:rsidRPr="00494974">
              <w:rPr>
                <w:rFonts w:ascii="Arial" w:eastAsia="Arial" w:hAnsi="Arial" w:cs="Arial"/>
              </w:rPr>
              <w:t>(0-Nayes, 0-Abstentions</w:t>
            </w:r>
            <w:r w:rsidR="005D2A4E" w:rsidRPr="00494974">
              <w:rPr>
                <w:rFonts w:ascii="Arial" w:eastAsia="Arial" w:hAnsi="Arial" w:cs="Arial"/>
              </w:rPr>
              <w:t>)</w:t>
            </w:r>
          </w:p>
          <w:p w14:paraId="1AFEB45A" w14:textId="3BF71A4E" w:rsidR="007D26D8" w:rsidRPr="00494974" w:rsidRDefault="007D26D8" w:rsidP="00494974">
            <w:pPr>
              <w:spacing w:line="276" w:lineRule="auto"/>
              <w:ind w:left="720"/>
              <w:rPr>
                <w:rFonts w:ascii="Arial" w:eastAsia="Arial" w:hAnsi="Arial" w:cs="Arial"/>
              </w:rPr>
            </w:pPr>
          </w:p>
        </w:tc>
      </w:tr>
    </w:tbl>
    <w:p w14:paraId="1AFEB45C" w14:textId="77777777" w:rsidR="004C083A" w:rsidRPr="00494974" w:rsidRDefault="004C083A" w:rsidP="00494974">
      <w:pPr>
        <w:tabs>
          <w:tab w:val="left" w:pos="1460"/>
        </w:tabs>
        <w:spacing w:line="276" w:lineRule="auto"/>
        <w:ind w:left="1460"/>
        <w:rPr>
          <w:rFonts w:ascii="Arial" w:eastAsia="Arial" w:hAnsi="Arial" w:cs="Arial"/>
        </w:rPr>
      </w:pPr>
    </w:p>
    <w:p w14:paraId="1AFEB45D" w14:textId="77777777" w:rsidR="004C083A" w:rsidRPr="00494974" w:rsidRDefault="00A6513F" w:rsidP="00494974">
      <w:pPr>
        <w:numPr>
          <w:ilvl w:val="0"/>
          <w:numId w:val="3"/>
        </w:numPr>
        <w:tabs>
          <w:tab w:val="left" w:pos="1459"/>
          <w:tab w:val="left" w:pos="1460"/>
        </w:tabs>
        <w:spacing w:line="276" w:lineRule="auto"/>
        <w:rPr>
          <w:rFonts w:ascii="Arial" w:hAnsi="Arial" w:cs="Arial"/>
        </w:rPr>
      </w:pPr>
      <w:r w:rsidRPr="00494974">
        <w:rPr>
          <w:rFonts w:ascii="Arial" w:eastAsia="Arial" w:hAnsi="Arial" w:cs="Arial"/>
          <w:b/>
        </w:rPr>
        <w:t>Award Proposals:</w:t>
      </w:r>
    </w:p>
    <w:tbl>
      <w:tblPr>
        <w:tblStyle w:val="a0"/>
        <w:tblW w:w="8784" w:type="dxa"/>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8256"/>
      </w:tblGrid>
      <w:tr w:rsidR="004C083A" w:rsidRPr="00494974" w14:paraId="1AFEB460" w14:textId="77777777">
        <w:trPr>
          <w:trHeight w:val="288"/>
        </w:trPr>
        <w:tc>
          <w:tcPr>
            <w:tcW w:w="528" w:type="dxa"/>
          </w:tcPr>
          <w:p w14:paraId="1AFEB45E" w14:textId="77777777" w:rsidR="004C083A" w:rsidRPr="00494974" w:rsidRDefault="00A6513F" w:rsidP="00494974">
            <w:pPr>
              <w:spacing w:line="276" w:lineRule="auto"/>
              <w:ind w:left="9"/>
              <w:jc w:val="center"/>
              <w:rPr>
                <w:rFonts w:ascii="Arial" w:eastAsia="Arial" w:hAnsi="Arial" w:cs="Arial"/>
                <w:b/>
              </w:rPr>
            </w:pPr>
            <w:r w:rsidRPr="00494974">
              <w:rPr>
                <w:rFonts w:ascii="Arial" w:eastAsia="Arial" w:hAnsi="Arial" w:cs="Arial"/>
                <w:b/>
              </w:rPr>
              <w:t>#</w:t>
            </w:r>
          </w:p>
        </w:tc>
        <w:tc>
          <w:tcPr>
            <w:tcW w:w="8256" w:type="dxa"/>
          </w:tcPr>
          <w:p w14:paraId="1AFEB45F" w14:textId="77777777" w:rsidR="004C083A" w:rsidRPr="00494974" w:rsidRDefault="004C083A" w:rsidP="00494974">
            <w:pPr>
              <w:tabs>
                <w:tab w:val="left" w:pos="3847"/>
              </w:tabs>
              <w:spacing w:line="276" w:lineRule="auto"/>
              <w:rPr>
                <w:rFonts w:ascii="Arial" w:eastAsia="Arial" w:hAnsi="Arial" w:cs="Arial"/>
                <w:b/>
              </w:rPr>
            </w:pPr>
          </w:p>
        </w:tc>
      </w:tr>
      <w:tr w:rsidR="004C083A" w:rsidRPr="00494974" w14:paraId="1AFEB463" w14:textId="77777777">
        <w:trPr>
          <w:trHeight w:val="288"/>
        </w:trPr>
        <w:tc>
          <w:tcPr>
            <w:tcW w:w="528" w:type="dxa"/>
          </w:tcPr>
          <w:p w14:paraId="1AFEB461"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1</w:t>
            </w:r>
          </w:p>
        </w:tc>
        <w:tc>
          <w:tcPr>
            <w:tcW w:w="8256" w:type="dxa"/>
          </w:tcPr>
          <w:p w14:paraId="4A8E0A0C" w14:textId="77777777" w:rsidR="004C083A" w:rsidRPr="00494974" w:rsidRDefault="00A6513F" w:rsidP="00494974">
            <w:pPr>
              <w:tabs>
                <w:tab w:val="left" w:pos="3847"/>
              </w:tabs>
              <w:spacing w:line="276" w:lineRule="auto"/>
              <w:ind w:right="93"/>
              <w:rPr>
                <w:rFonts w:ascii="Arial" w:eastAsia="Arial" w:hAnsi="Arial" w:cs="Arial"/>
              </w:rPr>
            </w:pPr>
            <w:r w:rsidRPr="00494974">
              <w:rPr>
                <w:rFonts w:ascii="Arial" w:eastAsia="Arial" w:hAnsi="Arial" w:cs="Arial"/>
              </w:rPr>
              <w:t>New Awards</w:t>
            </w:r>
          </w:p>
          <w:p w14:paraId="770CD40D" w14:textId="77777777" w:rsidR="00324016" w:rsidRPr="00494974" w:rsidRDefault="00324016" w:rsidP="00494974">
            <w:pPr>
              <w:tabs>
                <w:tab w:val="left" w:pos="3847"/>
              </w:tabs>
              <w:spacing w:line="276" w:lineRule="auto"/>
              <w:ind w:right="93"/>
              <w:rPr>
                <w:rFonts w:ascii="Arial" w:eastAsia="Arial" w:hAnsi="Arial" w:cs="Arial"/>
              </w:rPr>
            </w:pPr>
          </w:p>
          <w:p w14:paraId="1AFEB462" w14:textId="2C201508" w:rsidR="00324016" w:rsidRPr="00494974" w:rsidRDefault="00324016" w:rsidP="00494974">
            <w:pPr>
              <w:tabs>
                <w:tab w:val="left" w:pos="3847"/>
              </w:tabs>
              <w:spacing w:line="276" w:lineRule="auto"/>
              <w:ind w:right="93"/>
              <w:rPr>
                <w:rFonts w:ascii="Arial" w:eastAsia="Arial" w:hAnsi="Arial" w:cs="Arial"/>
              </w:rPr>
            </w:pPr>
            <w:r w:rsidRPr="00494974">
              <w:rPr>
                <w:rFonts w:ascii="Arial" w:eastAsia="Arial" w:hAnsi="Arial" w:cs="Arial"/>
              </w:rPr>
              <w:t>None</w:t>
            </w:r>
          </w:p>
        </w:tc>
      </w:tr>
      <w:tr w:rsidR="004C083A" w:rsidRPr="00494974" w14:paraId="1AFEB466" w14:textId="77777777">
        <w:trPr>
          <w:trHeight w:val="288"/>
        </w:trPr>
        <w:tc>
          <w:tcPr>
            <w:tcW w:w="528" w:type="dxa"/>
          </w:tcPr>
          <w:p w14:paraId="1AFEB464"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2</w:t>
            </w:r>
          </w:p>
        </w:tc>
        <w:tc>
          <w:tcPr>
            <w:tcW w:w="8256" w:type="dxa"/>
          </w:tcPr>
          <w:p w14:paraId="0458AE97" w14:textId="77777777" w:rsidR="004C083A" w:rsidRPr="00494974" w:rsidRDefault="00A6513F" w:rsidP="00494974">
            <w:pPr>
              <w:spacing w:line="276" w:lineRule="auto"/>
              <w:rPr>
                <w:rFonts w:ascii="Arial" w:eastAsia="Arial" w:hAnsi="Arial" w:cs="Arial"/>
              </w:rPr>
            </w:pPr>
            <w:r w:rsidRPr="00494974">
              <w:rPr>
                <w:rFonts w:ascii="Arial" w:eastAsia="Arial" w:hAnsi="Arial" w:cs="Arial"/>
              </w:rPr>
              <w:t>Deactivations</w:t>
            </w:r>
          </w:p>
          <w:p w14:paraId="680AE13B" w14:textId="77777777" w:rsidR="00324016" w:rsidRPr="00494974" w:rsidRDefault="00324016" w:rsidP="00494974">
            <w:pPr>
              <w:spacing w:line="276" w:lineRule="auto"/>
              <w:rPr>
                <w:rFonts w:ascii="Arial" w:eastAsia="Arial" w:hAnsi="Arial" w:cs="Arial"/>
              </w:rPr>
            </w:pPr>
          </w:p>
          <w:p w14:paraId="1AFEB465" w14:textId="3A46BAC4" w:rsidR="00324016" w:rsidRPr="00494974" w:rsidRDefault="00324016" w:rsidP="00494974">
            <w:pPr>
              <w:spacing w:line="276" w:lineRule="auto"/>
              <w:rPr>
                <w:rFonts w:ascii="Arial" w:eastAsia="Arial" w:hAnsi="Arial" w:cs="Arial"/>
              </w:rPr>
            </w:pPr>
            <w:r w:rsidRPr="00494974">
              <w:rPr>
                <w:rFonts w:ascii="Arial" w:eastAsia="Arial" w:hAnsi="Arial" w:cs="Arial"/>
              </w:rPr>
              <w:t>None</w:t>
            </w:r>
          </w:p>
        </w:tc>
      </w:tr>
      <w:tr w:rsidR="004C083A" w:rsidRPr="00494974" w14:paraId="1AFEB469" w14:textId="77777777">
        <w:trPr>
          <w:trHeight w:val="288"/>
        </w:trPr>
        <w:tc>
          <w:tcPr>
            <w:tcW w:w="528" w:type="dxa"/>
          </w:tcPr>
          <w:p w14:paraId="1AFEB467"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3</w:t>
            </w:r>
          </w:p>
        </w:tc>
        <w:tc>
          <w:tcPr>
            <w:tcW w:w="8256" w:type="dxa"/>
          </w:tcPr>
          <w:p w14:paraId="7C0B9E4B" w14:textId="77777777" w:rsidR="004C083A" w:rsidRPr="00494974" w:rsidRDefault="00A6513F" w:rsidP="00494974">
            <w:pPr>
              <w:spacing w:line="276" w:lineRule="auto"/>
              <w:rPr>
                <w:rFonts w:ascii="Arial" w:eastAsia="Arial" w:hAnsi="Arial" w:cs="Arial"/>
              </w:rPr>
            </w:pPr>
            <w:r w:rsidRPr="00494974">
              <w:rPr>
                <w:rFonts w:ascii="Arial" w:eastAsia="Arial" w:hAnsi="Arial" w:cs="Arial"/>
              </w:rPr>
              <w:t>Revisions</w:t>
            </w:r>
          </w:p>
          <w:p w14:paraId="689F4F00" w14:textId="77777777" w:rsidR="00324016" w:rsidRPr="00494974" w:rsidRDefault="00324016" w:rsidP="00494974">
            <w:pPr>
              <w:spacing w:line="276" w:lineRule="auto"/>
              <w:rPr>
                <w:rFonts w:ascii="Arial" w:eastAsia="Arial" w:hAnsi="Arial" w:cs="Arial"/>
              </w:rPr>
            </w:pPr>
          </w:p>
          <w:p w14:paraId="1AFEB468" w14:textId="22910E96" w:rsidR="00324016" w:rsidRPr="00494974" w:rsidRDefault="00324016" w:rsidP="00494974">
            <w:pPr>
              <w:spacing w:line="276" w:lineRule="auto"/>
              <w:rPr>
                <w:rFonts w:ascii="Arial" w:eastAsia="Arial" w:hAnsi="Arial" w:cs="Arial"/>
              </w:rPr>
            </w:pPr>
            <w:r w:rsidRPr="00494974">
              <w:rPr>
                <w:rFonts w:ascii="Arial" w:eastAsia="Arial" w:hAnsi="Arial" w:cs="Arial"/>
              </w:rPr>
              <w:t>None</w:t>
            </w:r>
          </w:p>
        </w:tc>
      </w:tr>
    </w:tbl>
    <w:p w14:paraId="1AFEB46A" w14:textId="77777777" w:rsidR="004C083A" w:rsidRPr="00494974" w:rsidRDefault="004C083A" w:rsidP="00494974">
      <w:pPr>
        <w:spacing w:before="2" w:line="276" w:lineRule="auto"/>
        <w:rPr>
          <w:rFonts w:ascii="Arial" w:eastAsia="Arial" w:hAnsi="Arial" w:cs="Arial"/>
        </w:rPr>
      </w:pPr>
    </w:p>
    <w:p w14:paraId="1AFEB46B" w14:textId="77777777" w:rsidR="004C083A" w:rsidRPr="00494974" w:rsidRDefault="00A6513F" w:rsidP="00494974">
      <w:pPr>
        <w:numPr>
          <w:ilvl w:val="0"/>
          <w:numId w:val="3"/>
        </w:numPr>
        <w:tabs>
          <w:tab w:val="left" w:pos="1459"/>
          <w:tab w:val="left" w:pos="1460"/>
        </w:tabs>
        <w:spacing w:after="240" w:line="276" w:lineRule="auto"/>
        <w:rPr>
          <w:rFonts w:ascii="Arial" w:hAnsi="Arial" w:cs="Arial"/>
        </w:rPr>
      </w:pPr>
      <w:r w:rsidRPr="00494974">
        <w:rPr>
          <w:rFonts w:ascii="Arial" w:eastAsia="Arial" w:hAnsi="Arial" w:cs="Arial"/>
          <w:b/>
        </w:rPr>
        <w:t>Subject Area Indicators</w:t>
      </w:r>
    </w:p>
    <w:p w14:paraId="1AFEB46C" w14:textId="77777777" w:rsidR="004C083A" w:rsidRPr="00494974" w:rsidRDefault="00A6513F" w:rsidP="00494974">
      <w:pPr>
        <w:numPr>
          <w:ilvl w:val="0"/>
          <w:numId w:val="3"/>
        </w:numPr>
        <w:tabs>
          <w:tab w:val="left" w:pos="1459"/>
          <w:tab w:val="left" w:pos="1460"/>
        </w:tabs>
        <w:spacing w:after="240" w:line="276" w:lineRule="auto"/>
        <w:rPr>
          <w:rFonts w:ascii="Arial" w:hAnsi="Arial" w:cs="Arial"/>
        </w:rPr>
      </w:pPr>
      <w:r w:rsidRPr="00494974">
        <w:rPr>
          <w:rFonts w:ascii="Arial" w:eastAsia="Arial" w:hAnsi="Arial" w:cs="Arial"/>
          <w:b/>
        </w:rPr>
        <w:lastRenderedPageBreak/>
        <w:t>Other</w:t>
      </w:r>
    </w:p>
    <w:p w14:paraId="1AFEB46D" w14:textId="77777777"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 xml:space="preserve">Next Scheduled Meeting </w:t>
      </w:r>
    </w:p>
    <w:p w14:paraId="1AFEB46E" w14:textId="72B97DD9" w:rsidR="004C083A" w:rsidRPr="00494974" w:rsidRDefault="00A6513F" w:rsidP="00494974">
      <w:pPr>
        <w:tabs>
          <w:tab w:val="left" w:pos="1819"/>
          <w:tab w:val="left" w:pos="1820"/>
        </w:tabs>
        <w:spacing w:after="240" w:line="276" w:lineRule="auto"/>
        <w:rPr>
          <w:rFonts w:ascii="Arial" w:eastAsia="Arial" w:hAnsi="Arial" w:cs="Arial"/>
          <w:i/>
        </w:rPr>
      </w:pPr>
      <w:r w:rsidRPr="00494974">
        <w:rPr>
          <w:rFonts w:ascii="Arial" w:eastAsia="Arial" w:hAnsi="Arial" w:cs="Arial"/>
        </w:rPr>
        <w:t xml:space="preserve">                        </w:t>
      </w:r>
      <w:r w:rsidR="005D2A4E" w:rsidRPr="00494974">
        <w:rPr>
          <w:rFonts w:ascii="Arial" w:eastAsia="Arial" w:hAnsi="Arial" w:cs="Arial"/>
        </w:rPr>
        <w:t>Wednesday, September 6, 2023 – 2:30pm</w:t>
      </w:r>
    </w:p>
    <w:p w14:paraId="1AFEB46F" w14:textId="77777777"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FYIs</w:t>
      </w:r>
    </w:p>
    <w:p w14:paraId="0B5F77EC" w14:textId="410E9E27" w:rsidR="005D2A4E" w:rsidRPr="00494974" w:rsidRDefault="00A6513F" w:rsidP="00494974">
      <w:pPr>
        <w:numPr>
          <w:ilvl w:val="1"/>
          <w:numId w:val="4"/>
        </w:numPr>
        <w:tabs>
          <w:tab w:val="left" w:pos="1460"/>
        </w:tabs>
        <w:spacing w:line="276" w:lineRule="auto"/>
        <w:rPr>
          <w:rFonts w:ascii="Arial" w:eastAsia="Arial" w:hAnsi="Arial" w:cs="Arial"/>
        </w:rPr>
      </w:pPr>
      <w:r w:rsidRPr="00494974">
        <w:rPr>
          <w:rFonts w:ascii="Arial" w:eastAsia="Arial" w:hAnsi="Arial" w:cs="Arial"/>
        </w:rPr>
        <w:t>Ethnic Studies GE Requirement</w:t>
      </w:r>
      <w:r w:rsidR="007D26D8" w:rsidRPr="00494974">
        <w:rPr>
          <w:rFonts w:ascii="Arial" w:eastAsia="Arial" w:hAnsi="Arial" w:cs="Arial"/>
        </w:rPr>
        <w:t xml:space="preserve"> – </w:t>
      </w:r>
      <w:r w:rsidR="005D2A4E" w:rsidRPr="00494974">
        <w:rPr>
          <w:rFonts w:ascii="Arial" w:eastAsia="Arial" w:hAnsi="Arial" w:cs="Arial"/>
        </w:rPr>
        <w:t>Palma-Sanft reported out</w:t>
      </w:r>
      <w:r w:rsidR="006307BC" w:rsidRPr="00494974">
        <w:rPr>
          <w:rFonts w:ascii="Arial" w:eastAsia="Arial" w:hAnsi="Arial" w:cs="Arial"/>
        </w:rPr>
        <w:t xml:space="preserve"> </w:t>
      </w:r>
      <w:r w:rsidR="005D2A4E" w:rsidRPr="00494974">
        <w:rPr>
          <w:rFonts w:ascii="Arial" w:eastAsia="Arial" w:hAnsi="Arial" w:cs="Arial"/>
        </w:rPr>
        <w:t xml:space="preserve">from the District Curriculum Council. </w:t>
      </w:r>
    </w:p>
    <w:p w14:paraId="1AFEB470" w14:textId="44FF3D82" w:rsidR="004C083A" w:rsidRPr="00494974" w:rsidRDefault="005D2A4E" w:rsidP="00494974">
      <w:pPr>
        <w:numPr>
          <w:ilvl w:val="2"/>
          <w:numId w:val="4"/>
        </w:numPr>
        <w:tabs>
          <w:tab w:val="left" w:pos="1460"/>
        </w:tabs>
        <w:spacing w:line="276" w:lineRule="auto"/>
        <w:rPr>
          <w:rFonts w:ascii="Arial" w:eastAsia="Arial" w:hAnsi="Arial" w:cs="Arial"/>
        </w:rPr>
      </w:pPr>
      <w:r w:rsidRPr="00494974">
        <w:rPr>
          <w:rFonts w:ascii="Arial" w:eastAsia="Arial" w:hAnsi="Arial" w:cs="Arial"/>
        </w:rPr>
        <w:t xml:space="preserve">Changes to Title V are coming, as well as updates to Minimum Qualifications. </w:t>
      </w:r>
    </w:p>
    <w:p w14:paraId="0EE77AEC" w14:textId="644EF99A" w:rsidR="005D2A4E" w:rsidRPr="00494974" w:rsidRDefault="005D2A4E" w:rsidP="00494974">
      <w:pPr>
        <w:numPr>
          <w:ilvl w:val="2"/>
          <w:numId w:val="4"/>
        </w:numPr>
        <w:tabs>
          <w:tab w:val="left" w:pos="1460"/>
        </w:tabs>
        <w:spacing w:line="276" w:lineRule="auto"/>
        <w:rPr>
          <w:rFonts w:ascii="Arial" w:eastAsia="Arial" w:hAnsi="Arial" w:cs="Arial"/>
        </w:rPr>
      </w:pPr>
      <w:r w:rsidRPr="00494974">
        <w:rPr>
          <w:rFonts w:ascii="Arial" w:eastAsia="Arial" w:hAnsi="Arial" w:cs="Arial"/>
        </w:rPr>
        <w:t xml:space="preserve">A legislative bill is being proposed </w:t>
      </w:r>
      <w:r w:rsidR="00494974">
        <w:rPr>
          <w:rFonts w:ascii="Arial" w:eastAsia="Arial" w:hAnsi="Arial" w:cs="Arial"/>
        </w:rPr>
        <w:t>that will</w:t>
      </w:r>
      <w:bookmarkStart w:id="4" w:name="_GoBack"/>
      <w:bookmarkEnd w:id="4"/>
      <w:r w:rsidRPr="00494974">
        <w:rPr>
          <w:rFonts w:ascii="Arial" w:eastAsia="Arial" w:hAnsi="Arial" w:cs="Arial"/>
        </w:rPr>
        <w:t xml:space="preserve"> potentially delay the Area F Ethnic Studies requirement. Few details at this time; more info to come.</w:t>
      </w:r>
    </w:p>
    <w:p w14:paraId="48B214C5" w14:textId="086228FD" w:rsidR="005D2A4E" w:rsidRPr="00494974" w:rsidRDefault="005D2A4E" w:rsidP="00494974">
      <w:pPr>
        <w:numPr>
          <w:ilvl w:val="2"/>
          <w:numId w:val="4"/>
        </w:numPr>
        <w:tabs>
          <w:tab w:val="left" w:pos="1460"/>
        </w:tabs>
        <w:spacing w:after="240" w:line="276" w:lineRule="auto"/>
        <w:rPr>
          <w:rFonts w:ascii="Arial" w:eastAsia="Arial" w:hAnsi="Arial" w:cs="Arial"/>
        </w:rPr>
      </w:pPr>
      <w:r w:rsidRPr="00494974">
        <w:rPr>
          <w:rFonts w:ascii="Arial" w:eastAsia="Arial" w:hAnsi="Arial" w:cs="Arial"/>
        </w:rPr>
        <w:t>Miramar is still waiting to hear back on our Ethnic Studies courses from the CSU. Mesa has already had a few denials.</w:t>
      </w:r>
    </w:p>
    <w:p w14:paraId="51E4F5D5" w14:textId="7621F589" w:rsidR="006307BC" w:rsidRPr="00494974" w:rsidRDefault="00A6513F" w:rsidP="00494974">
      <w:pPr>
        <w:pStyle w:val="ListParagraph"/>
        <w:numPr>
          <w:ilvl w:val="1"/>
          <w:numId w:val="4"/>
        </w:numPr>
        <w:spacing w:after="240" w:line="276" w:lineRule="auto"/>
        <w:rPr>
          <w:rFonts w:ascii="Arial" w:eastAsia="Arial" w:hAnsi="Arial" w:cs="Arial"/>
        </w:rPr>
      </w:pPr>
      <w:r w:rsidRPr="00494974">
        <w:rPr>
          <w:rFonts w:ascii="Arial" w:eastAsia="Arial" w:hAnsi="Arial" w:cs="Arial"/>
        </w:rPr>
        <w:t>AB 928 Singular GE Pathway</w:t>
      </w:r>
      <w:r w:rsidR="007D26D8" w:rsidRPr="00494974">
        <w:rPr>
          <w:rFonts w:ascii="Arial" w:eastAsia="Arial" w:hAnsi="Arial" w:cs="Arial"/>
        </w:rPr>
        <w:t xml:space="preserve"> – </w:t>
      </w:r>
      <w:r w:rsidR="006307BC" w:rsidRPr="00494974">
        <w:rPr>
          <w:rFonts w:ascii="Arial" w:eastAsia="Arial" w:hAnsi="Arial" w:cs="Arial"/>
        </w:rPr>
        <w:t>Palma-Sanft reported that the District CIC has formed a workgroup to review the single GE pattern and the impacts of auto-enrollment into ADT pathways. Palma-Sanft &amp; Odu are Miramar’s representatives on the committee.</w:t>
      </w:r>
    </w:p>
    <w:p w14:paraId="1AFEB472" w14:textId="3F37111B" w:rsidR="004C083A" w:rsidRPr="00494974" w:rsidRDefault="00A6513F" w:rsidP="00494974">
      <w:pPr>
        <w:numPr>
          <w:ilvl w:val="1"/>
          <w:numId w:val="4"/>
        </w:numPr>
        <w:spacing w:line="276" w:lineRule="auto"/>
        <w:rPr>
          <w:rFonts w:ascii="Arial" w:eastAsia="Arial" w:hAnsi="Arial" w:cs="Arial"/>
        </w:rPr>
      </w:pPr>
      <w:r w:rsidRPr="00494974">
        <w:rPr>
          <w:rFonts w:ascii="Arial" w:eastAsia="Arial" w:hAnsi="Arial" w:cs="Arial"/>
        </w:rPr>
        <w:t xml:space="preserve">AS Degree and Fire Academy </w:t>
      </w:r>
      <w:r w:rsidR="007D26D8" w:rsidRPr="00494974">
        <w:rPr>
          <w:rFonts w:ascii="Arial" w:eastAsia="Arial" w:hAnsi="Arial" w:cs="Arial"/>
        </w:rPr>
        <w:t xml:space="preserve">Curriculum – </w:t>
      </w:r>
      <w:r w:rsidR="006307BC" w:rsidRPr="00494974">
        <w:rPr>
          <w:rFonts w:ascii="Arial" w:eastAsia="Arial" w:hAnsi="Arial" w:cs="Arial"/>
        </w:rPr>
        <w:t>Jewett and Hall provided an overview</w:t>
      </w:r>
      <w:r w:rsidR="00494974" w:rsidRPr="00494974">
        <w:rPr>
          <w:rFonts w:ascii="Arial" w:eastAsia="Arial" w:hAnsi="Arial" w:cs="Arial"/>
        </w:rPr>
        <w:t xml:space="preserve"> of upcoming changes to the Academy Curriculum. The changes are intended to: organize course under the same TOP code, improve alignment with state standards, allow for better reporting and financial control, provide benefits to veteran students, and allow students who complete the Academy to also obtain a Certificate of Achievement. Work will be done over the summer, with a follow-up presentation in fall. Running two Academies a year will generate nearly 360 FTES annually.</w:t>
      </w:r>
    </w:p>
    <w:p w14:paraId="4D714FF8"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100D Fire Department Testing Procedures (Change Title to Fire Academy Preparation and Exam Prep)</w:t>
      </w:r>
    </w:p>
    <w:p w14:paraId="0F15C1E0"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100F Fire Academy Fitness, Conditioning, Health and Wellness</w:t>
      </w:r>
    </w:p>
    <w:p w14:paraId="50BB7914"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170 Fire Fighter 1A - Structural Firefighting</w:t>
      </w:r>
    </w:p>
    <w:p w14:paraId="4320D1C7"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171 Fire Fighter 1B - Hazardous Materials First Responder Awareness and Operations</w:t>
      </w:r>
    </w:p>
    <w:p w14:paraId="5D1C8D24"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172 Fire Fighter 1C - Wildland Firefighting</w:t>
      </w:r>
    </w:p>
    <w:p w14:paraId="2B5F93B8"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173 Skills Review / Exam</w:t>
      </w:r>
    </w:p>
    <w:p w14:paraId="0CB2B411"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174 Common Passenger Vehicle Rescue Technician</w:t>
      </w:r>
    </w:p>
    <w:p w14:paraId="3EB2A8D2"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175 Fire Fighter 2A - Structural Firefighting</w:t>
      </w:r>
    </w:p>
    <w:p w14:paraId="6703666A"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352A Fire Inspector 2A: Fire Prevention Administration Fire</w:t>
      </w:r>
    </w:p>
    <w:p w14:paraId="087CE074"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352B Fire Inspector 2B: Fire and Life Safety Requirements</w:t>
      </w:r>
    </w:p>
    <w:p w14:paraId="39BB83DA" w14:textId="77777777" w:rsidR="006307BC" w:rsidRPr="00494974" w:rsidRDefault="006307BC" w:rsidP="00494974">
      <w:pPr>
        <w:numPr>
          <w:ilvl w:val="2"/>
          <w:numId w:val="4"/>
        </w:numPr>
        <w:spacing w:line="276" w:lineRule="auto"/>
        <w:rPr>
          <w:rFonts w:ascii="Arial" w:eastAsia="Arial" w:hAnsi="Arial" w:cs="Arial"/>
        </w:rPr>
      </w:pPr>
      <w:r w:rsidRPr="00494974">
        <w:rPr>
          <w:rFonts w:ascii="Arial" w:eastAsia="Arial" w:hAnsi="Arial" w:cs="Arial"/>
        </w:rPr>
        <w:t>FIPT 352C Fire Inspector 2C: Inspecting New and Existing</w:t>
      </w:r>
    </w:p>
    <w:p w14:paraId="5BE02477" w14:textId="77777777" w:rsidR="006307BC" w:rsidRPr="00494974" w:rsidRDefault="006307BC" w:rsidP="00494974">
      <w:pPr>
        <w:numPr>
          <w:ilvl w:val="2"/>
          <w:numId w:val="4"/>
        </w:numPr>
        <w:spacing w:after="240" w:line="276" w:lineRule="auto"/>
        <w:rPr>
          <w:rFonts w:ascii="Arial" w:eastAsia="Arial" w:hAnsi="Arial" w:cs="Arial"/>
        </w:rPr>
      </w:pPr>
      <w:r w:rsidRPr="00494974">
        <w:rPr>
          <w:rFonts w:ascii="Arial" w:eastAsia="Arial" w:hAnsi="Arial" w:cs="Arial"/>
        </w:rPr>
        <w:t>FIPT 352D Fire Inspector 2D: Hazardous Materials Operations and Process</w:t>
      </w:r>
    </w:p>
    <w:p w14:paraId="1AFEB473" w14:textId="5753377E" w:rsidR="004C083A" w:rsidRPr="00494974" w:rsidRDefault="006307BC" w:rsidP="00494974">
      <w:pPr>
        <w:numPr>
          <w:ilvl w:val="1"/>
          <w:numId w:val="4"/>
        </w:numPr>
        <w:spacing w:line="276" w:lineRule="auto"/>
        <w:rPr>
          <w:rFonts w:ascii="Arial" w:eastAsia="Arial" w:hAnsi="Arial" w:cs="Arial"/>
        </w:rPr>
      </w:pPr>
      <w:r w:rsidRPr="00494974">
        <w:rPr>
          <w:rFonts w:ascii="Arial" w:eastAsia="Arial" w:hAnsi="Arial" w:cs="Arial"/>
        </w:rPr>
        <w:t>M</w:t>
      </w:r>
      <w:r w:rsidR="00A6513F" w:rsidRPr="00494974">
        <w:rPr>
          <w:rFonts w:ascii="Arial" w:eastAsia="Arial" w:hAnsi="Arial" w:cs="Arial"/>
        </w:rPr>
        <w:t>eeting dates for 2023-2024 academic year</w:t>
      </w:r>
      <w:r w:rsidR="007D26D8" w:rsidRPr="00494974">
        <w:rPr>
          <w:rFonts w:ascii="Arial" w:eastAsia="Arial" w:hAnsi="Arial" w:cs="Arial"/>
        </w:rPr>
        <w:t xml:space="preserve"> – </w:t>
      </w:r>
      <w:r w:rsidRPr="00494974">
        <w:rPr>
          <w:rFonts w:ascii="Arial" w:eastAsia="Arial" w:hAnsi="Arial" w:cs="Arial"/>
        </w:rPr>
        <w:t xml:space="preserve">Committee reviewed the draft 23/24 calendar. </w:t>
      </w:r>
      <w:r w:rsidRPr="00494974">
        <w:rPr>
          <w:rFonts w:ascii="Arial" w:eastAsia="Arial" w:hAnsi="Arial" w:cs="Arial"/>
        </w:rPr>
        <w:t>Palma-Sanft suggests adding catalog deadline dates to the calendar</w:t>
      </w:r>
      <w:r w:rsidRPr="00494974">
        <w:rPr>
          <w:rFonts w:ascii="Arial" w:eastAsia="Arial" w:hAnsi="Arial" w:cs="Arial"/>
        </w:rPr>
        <w:t xml:space="preserve"> for easy reference. </w:t>
      </w:r>
    </w:p>
    <w:p w14:paraId="1AFEB474" w14:textId="77777777" w:rsidR="004C083A" w:rsidRPr="00494974" w:rsidRDefault="004C083A" w:rsidP="00494974">
      <w:pPr>
        <w:spacing w:line="276" w:lineRule="auto"/>
        <w:rPr>
          <w:rFonts w:ascii="Arial" w:eastAsia="Arial" w:hAnsi="Arial" w:cs="Arial"/>
        </w:rPr>
      </w:pPr>
    </w:p>
    <w:p w14:paraId="1AFEB475" w14:textId="77777777"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Reports</w:t>
      </w:r>
    </w:p>
    <w:p w14:paraId="1AFEB476" w14:textId="0CD40E2D" w:rsidR="004C083A" w:rsidRPr="00494974" w:rsidRDefault="00A6513F" w:rsidP="00494974">
      <w:pPr>
        <w:tabs>
          <w:tab w:val="left" w:pos="1460"/>
        </w:tabs>
        <w:spacing w:after="240" w:line="276" w:lineRule="auto"/>
        <w:ind w:left="1440"/>
        <w:rPr>
          <w:rFonts w:ascii="Arial" w:eastAsia="Arial" w:hAnsi="Arial" w:cs="Arial"/>
        </w:rPr>
      </w:pPr>
      <w:r w:rsidRPr="00494974">
        <w:rPr>
          <w:rFonts w:ascii="Arial" w:eastAsia="Arial" w:hAnsi="Arial" w:cs="Arial"/>
        </w:rPr>
        <w:t>1. Vice President of Instruction</w:t>
      </w:r>
      <w:r w:rsidR="007D26D8" w:rsidRPr="00494974">
        <w:rPr>
          <w:rFonts w:ascii="Arial" w:eastAsia="Arial" w:hAnsi="Arial" w:cs="Arial"/>
        </w:rPr>
        <w:t xml:space="preserve"> – No report.</w:t>
      </w:r>
    </w:p>
    <w:p w14:paraId="1AFEB477" w14:textId="3E3087E6" w:rsidR="004C083A" w:rsidRPr="00494974" w:rsidRDefault="00A6513F" w:rsidP="00494974">
      <w:pPr>
        <w:tabs>
          <w:tab w:val="left" w:pos="1460"/>
        </w:tabs>
        <w:spacing w:after="240" w:line="276" w:lineRule="auto"/>
        <w:ind w:left="1440"/>
        <w:rPr>
          <w:rFonts w:ascii="Arial" w:eastAsia="Arial" w:hAnsi="Arial" w:cs="Arial"/>
        </w:rPr>
      </w:pPr>
      <w:r w:rsidRPr="00494974">
        <w:rPr>
          <w:rFonts w:ascii="Arial" w:eastAsia="Arial" w:hAnsi="Arial" w:cs="Arial"/>
        </w:rPr>
        <w:t>2. Evaluators</w:t>
      </w:r>
      <w:r w:rsidR="007D26D8" w:rsidRPr="00494974">
        <w:rPr>
          <w:rFonts w:ascii="Arial" w:eastAsia="Arial" w:hAnsi="Arial" w:cs="Arial"/>
        </w:rPr>
        <w:t xml:space="preserve"> – No report.</w:t>
      </w:r>
    </w:p>
    <w:p w14:paraId="1AFEB478" w14:textId="3400E3FA" w:rsidR="004C083A" w:rsidRPr="00494974" w:rsidRDefault="00A6513F" w:rsidP="00494974">
      <w:pPr>
        <w:tabs>
          <w:tab w:val="left" w:pos="1460"/>
        </w:tabs>
        <w:spacing w:after="240" w:line="276" w:lineRule="auto"/>
        <w:ind w:left="1440"/>
        <w:rPr>
          <w:rFonts w:ascii="Arial" w:eastAsia="Arial" w:hAnsi="Arial" w:cs="Arial"/>
        </w:rPr>
      </w:pPr>
      <w:r w:rsidRPr="00494974">
        <w:rPr>
          <w:rFonts w:ascii="Arial" w:eastAsia="Arial" w:hAnsi="Arial" w:cs="Arial"/>
        </w:rPr>
        <w:lastRenderedPageBreak/>
        <w:t>3. Articulation Office</w:t>
      </w:r>
      <w:r w:rsidR="007D26D8" w:rsidRPr="00494974">
        <w:rPr>
          <w:rFonts w:ascii="Arial" w:eastAsia="Arial" w:hAnsi="Arial" w:cs="Arial"/>
        </w:rPr>
        <w:t xml:space="preserve"> – Palma-Sanft </w:t>
      </w:r>
      <w:r w:rsidR="006307BC" w:rsidRPr="00494974">
        <w:rPr>
          <w:rFonts w:ascii="Arial" w:eastAsia="Arial" w:hAnsi="Arial" w:cs="Arial"/>
        </w:rPr>
        <w:t xml:space="preserve">reported that Miramar is still waiting on several </w:t>
      </w:r>
      <w:r w:rsidR="00494974">
        <w:rPr>
          <w:rFonts w:ascii="Arial" w:eastAsia="Arial" w:hAnsi="Arial" w:cs="Arial"/>
        </w:rPr>
        <w:t xml:space="preserve">approval </w:t>
      </w:r>
      <w:r w:rsidR="006307BC" w:rsidRPr="00494974">
        <w:rPr>
          <w:rFonts w:ascii="Arial" w:eastAsia="Arial" w:hAnsi="Arial" w:cs="Arial"/>
        </w:rPr>
        <w:t>decisions f</w:t>
      </w:r>
      <w:r w:rsidR="00494974">
        <w:rPr>
          <w:rFonts w:ascii="Arial" w:eastAsia="Arial" w:hAnsi="Arial" w:cs="Arial"/>
        </w:rPr>
        <w:t>rom</w:t>
      </w:r>
      <w:r w:rsidR="006307BC" w:rsidRPr="00494974">
        <w:rPr>
          <w:rFonts w:ascii="Arial" w:eastAsia="Arial" w:hAnsi="Arial" w:cs="Arial"/>
        </w:rPr>
        <w:t xml:space="preserve"> the CSU system</w:t>
      </w:r>
      <w:r w:rsidR="00494974">
        <w:rPr>
          <w:rFonts w:ascii="Arial" w:eastAsia="Arial" w:hAnsi="Arial" w:cs="Arial"/>
        </w:rPr>
        <w:t xml:space="preserve"> (in addition to Ethnic Studies)</w:t>
      </w:r>
      <w:r w:rsidR="006307BC" w:rsidRPr="00494974">
        <w:rPr>
          <w:rFonts w:ascii="Arial" w:eastAsia="Arial" w:hAnsi="Arial" w:cs="Arial"/>
        </w:rPr>
        <w:t>. Will report out once received.</w:t>
      </w:r>
    </w:p>
    <w:p w14:paraId="1AFEB479" w14:textId="1D7FC872" w:rsidR="004C083A" w:rsidRPr="00494974" w:rsidRDefault="00A6513F" w:rsidP="00494974">
      <w:pPr>
        <w:tabs>
          <w:tab w:val="left" w:pos="1460"/>
        </w:tabs>
        <w:spacing w:line="276" w:lineRule="auto"/>
        <w:ind w:left="1440"/>
        <w:rPr>
          <w:rFonts w:ascii="Arial" w:eastAsia="Arial" w:hAnsi="Arial" w:cs="Arial"/>
        </w:rPr>
      </w:pPr>
      <w:r w:rsidRPr="00494974">
        <w:rPr>
          <w:rFonts w:ascii="Arial" w:eastAsia="Arial" w:hAnsi="Arial" w:cs="Arial"/>
        </w:rPr>
        <w:t>4. Curriculum Chair</w:t>
      </w:r>
      <w:r w:rsidR="007D26D8" w:rsidRPr="00494974">
        <w:rPr>
          <w:rFonts w:ascii="Arial" w:eastAsia="Arial" w:hAnsi="Arial" w:cs="Arial"/>
        </w:rPr>
        <w:t xml:space="preserve"> – No report.</w:t>
      </w:r>
    </w:p>
    <w:p w14:paraId="4A398079" w14:textId="77777777" w:rsidR="007909B5" w:rsidRPr="00494974" w:rsidRDefault="007909B5" w:rsidP="00494974">
      <w:pPr>
        <w:tabs>
          <w:tab w:val="left" w:pos="1460"/>
        </w:tabs>
        <w:spacing w:line="276" w:lineRule="auto"/>
        <w:ind w:left="1440"/>
        <w:rPr>
          <w:rFonts w:ascii="Arial" w:eastAsia="Arial" w:hAnsi="Arial" w:cs="Arial"/>
        </w:rPr>
      </w:pPr>
    </w:p>
    <w:p w14:paraId="1AFEB47A" w14:textId="1B02919A"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Roundtable</w:t>
      </w:r>
    </w:p>
    <w:p w14:paraId="6E786EA3" w14:textId="77777777" w:rsidR="007909B5" w:rsidRPr="00494974" w:rsidRDefault="007909B5" w:rsidP="00494974">
      <w:pPr>
        <w:tabs>
          <w:tab w:val="left" w:pos="1460"/>
        </w:tabs>
        <w:spacing w:line="276" w:lineRule="auto"/>
        <w:ind w:left="1460"/>
        <w:rPr>
          <w:rFonts w:ascii="Arial" w:hAnsi="Arial" w:cs="Arial"/>
        </w:rPr>
      </w:pPr>
    </w:p>
    <w:p w14:paraId="1AFEB47B" w14:textId="357F44A0" w:rsidR="004C083A" w:rsidRPr="00494974" w:rsidRDefault="00A6513F" w:rsidP="00494974">
      <w:pPr>
        <w:numPr>
          <w:ilvl w:val="0"/>
          <w:numId w:val="3"/>
        </w:numPr>
        <w:tabs>
          <w:tab w:val="left" w:pos="1460"/>
        </w:tabs>
        <w:spacing w:line="276" w:lineRule="auto"/>
        <w:rPr>
          <w:rFonts w:ascii="Arial" w:hAnsi="Arial" w:cs="Arial"/>
        </w:rPr>
      </w:pPr>
      <w:r w:rsidRPr="00494974">
        <w:rPr>
          <w:rFonts w:ascii="Arial" w:eastAsia="Arial" w:hAnsi="Arial" w:cs="Arial"/>
          <w:b/>
        </w:rPr>
        <w:t>Adjournment</w:t>
      </w:r>
    </w:p>
    <w:p w14:paraId="1AFEB47E" w14:textId="77777777" w:rsidR="004C083A" w:rsidRPr="00494974" w:rsidRDefault="004C083A" w:rsidP="00494974">
      <w:pPr>
        <w:spacing w:line="276" w:lineRule="auto"/>
        <w:rPr>
          <w:rFonts w:ascii="Arial" w:eastAsia="Arial" w:hAnsi="Arial" w:cs="Arial"/>
        </w:rPr>
      </w:pPr>
    </w:p>
    <w:p w14:paraId="3509528C" w14:textId="6D4B87C9" w:rsidR="007909B5" w:rsidRPr="00494974" w:rsidRDefault="007909B5" w:rsidP="00494974">
      <w:pPr>
        <w:spacing w:line="276" w:lineRule="auto"/>
        <w:rPr>
          <w:rFonts w:ascii="Arial" w:eastAsia="Arial" w:hAnsi="Arial" w:cs="Arial"/>
        </w:rPr>
      </w:pPr>
      <w:r w:rsidRPr="00494974">
        <w:rPr>
          <w:rFonts w:ascii="Arial" w:eastAsia="Arial" w:hAnsi="Arial" w:cs="Arial"/>
        </w:rPr>
        <w:br w:type="page"/>
      </w:r>
    </w:p>
    <w:p w14:paraId="1AFEB47F" w14:textId="4B9F3036" w:rsidR="004C083A" w:rsidRPr="00494974" w:rsidRDefault="00A6513F" w:rsidP="00494974">
      <w:pPr>
        <w:widowControl/>
        <w:spacing w:line="276" w:lineRule="auto"/>
        <w:jc w:val="center"/>
        <w:rPr>
          <w:rFonts w:ascii="Arial" w:eastAsia="Arial" w:hAnsi="Arial" w:cs="Arial"/>
        </w:rPr>
      </w:pPr>
      <w:r w:rsidRPr="00494974">
        <w:rPr>
          <w:rFonts w:ascii="Arial" w:eastAsia="Arial" w:hAnsi="Arial" w:cs="Arial"/>
        </w:rPr>
        <w:lastRenderedPageBreak/>
        <w:t>Consent Agenda</w:t>
      </w:r>
    </w:p>
    <w:p w14:paraId="1AFEB480" w14:textId="77777777" w:rsidR="004C083A" w:rsidRPr="00494974" w:rsidRDefault="004C083A" w:rsidP="00494974">
      <w:pPr>
        <w:widowControl/>
        <w:spacing w:line="276" w:lineRule="auto"/>
        <w:jc w:val="center"/>
        <w:rPr>
          <w:rFonts w:ascii="Arial" w:eastAsia="Arial" w:hAnsi="Arial" w:cs="Arial"/>
          <w:b/>
        </w:rPr>
      </w:pPr>
    </w:p>
    <w:p w14:paraId="1AFEB481" w14:textId="77777777" w:rsidR="004C083A" w:rsidRPr="00494974" w:rsidRDefault="00A6513F" w:rsidP="00494974">
      <w:pPr>
        <w:spacing w:line="276" w:lineRule="auto"/>
        <w:jc w:val="center"/>
        <w:rPr>
          <w:rFonts w:ascii="Arial" w:eastAsia="Arial" w:hAnsi="Arial" w:cs="Arial"/>
          <w:b/>
        </w:rPr>
      </w:pPr>
      <w:r w:rsidRPr="00494974">
        <w:rPr>
          <w:rFonts w:ascii="Arial" w:eastAsia="Arial" w:hAnsi="Arial" w:cs="Arial"/>
          <w:b/>
        </w:rPr>
        <w:t>FYIs</w:t>
      </w:r>
    </w:p>
    <w:p w14:paraId="1AFEB482" w14:textId="77777777" w:rsidR="004C083A" w:rsidRPr="00494974" w:rsidRDefault="00A6513F" w:rsidP="00494974">
      <w:pPr>
        <w:spacing w:line="276" w:lineRule="auto"/>
        <w:rPr>
          <w:rFonts w:ascii="Arial" w:eastAsia="Arial" w:hAnsi="Arial" w:cs="Arial"/>
          <w:b/>
        </w:rPr>
      </w:pPr>
      <w:r w:rsidRPr="00494974">
        <w:rPr>
          <w:rFonts w:ascii="Arial" w:eastAsia="Arial" w:hAnsi="Arial" w:cs="Arial"/>
          <w:b/>
        </w:rPr>
        <w:tab/>
      </w:r>
    </w:p>
    <w:p w14:paraId="1AFEB483"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New courses</w:t>
      </w:r>
    </w:p>
    <w:p w14:paraId="1AFEB484"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Course activations</w:t>
      </w:r>
    </w:p>
    <w:p w14:paraId="1AFEB485"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Course deactivations</w:t>
      </w:r>
    </w:p>
    <w:p w14:paraId="1AFEB486"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EDUC 270 Teaching as a Profession - Work Experience</w:t>
      </w:r>
      <w:r w:rsidRPr="00494974">
        <w:rPr>
          <w:rFonts w:ascii="Arial" w:eastAsia="Arial" w:hAnsi="Arial" w:cs="Arial"/>
        </w:rPr>
        <w:br/>
        <w:t>City (City-Originating)</w:t>
      </w:r>
    </w:p>
    <w:p w14:paraId="1AFEB487"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GERM 210 German Conversation and Composition I</w:t>
      </w:r>
    </w:p>
    <w:p w14:paraId="1AFEB488"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89"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GERM 211 German Conversation and Composition II</w:t>
      </w:r>
    </w:p>
    <w:p w14:paraId="1AFEB48A"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8B"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INWT 205 Enterprise Security Architecture (CASP+)</w:t>
      </w:r>
      <w:r w:rsidRPr="00494974">
        <w:rPr>
          <w:rFonts w:ascii="Arial" w:eastAsia="Arial" w:hAnsi="Arial" w:cs="Arial"/>
        </w:rPr>
        <w:br/>
        <w:t>City (City-Originating)</w:t>
      </w:r>
    </w:p>
    <w:p w14:paraId="1AFEB48C"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INWT 210 Introduction to Computer Forensics Investigation</w:t>
      </w:r>
      <w:r w:rsidRPr="00494974">
        <w:rPr>
          <w:rFonts w:ascii="Arial" w:eastAsia="Arial" w:hAnsi="Arial" w:cs="Arial"/>
        </w:rPr>
        <w:br/>
        <w:t>City (City-Originating)</w:t>
      </w:r>
    </w:p>
    <w:p w14:paraId="1AFEB48D"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Course reactivations</w:t>
      </w:r>
    </w:p>
    <w:p w14:paraId="1AFEB48E"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Distance education at City</w:t>
      </w:r>
    </w:p>
    <w:p w14:paraId="1AFEB48F"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Distance education at Mesa</w:t>
      </w:r>
    </w:p>
    <w:p w14:paraId="1AFEB490"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New awards</w:t>
      </w:r>
    </w:p>
    <w:p w14:paraId="1AFEB491"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Homelessness Prevention Strategies Certificate of Performance</w:t>
      </w:r>
    </w:p>
    <w:p w14:paraId="1AFEB492"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93"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Labor Studies Certificate of Performance</w:t>
      </w:r>
    </w:p>
    <w:p w14:paraId="1AFEB494"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95"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Award deactivations</w:t>
      </w:r>
    </w:p>
    <w:p w14:paraId="1AFEB496"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Labor Studies Certificate of Achievement</w:t>
      </w:r>
    </w:p>
    <w:p w14:paraId="1AFEB497"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98" w14:textId="77777777" w:rsidR="004C083A" w:rsidRPr="00494974" w:rsidRDefault="00A6513F" w:rsidP="00494974">
      <w:pPr>
        <w:numPr>
          <w:ilvl w:val="0"/>
          <w:numId w:val="2"/>
        </w:numPr>
        <w:spacing w:line="276" w:lineRule="auto"/>
        <w:rPr>
          <w:rFonts w:ascii="Arial" w:hAnsi="Arial" w:cs="Arial"/>
        </w:rPr>
      </w:pPr>
      <w:r w:rsidRPr="00494974">
        <w:rPr>
          <w:rFonts w:ascii="Arial" w:eastAsia="Arial" w:hAnsi="Arial" w:cs="Arial"/>
        </w:rPr>
        <w:t>Award revisions</w:t>
      </w:r>
    </w:p>
    <w:p w14:paraId="1AFEB499"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Geographic Information Systems Associate of Science Degree</w:t>
      </w:r>
    </w:p>
    <w:p w14:paraId="1AFEB49A"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Mesa (Mesa-Originating)</w:t>
      </w:r>
    </w:p>
    <w:p w14:paraId="1AFEB49B"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Psychology Associate in Arts for Transfer Degree</w:t>
      </w:r>
    </w:p>
    <w:p w14:paraId="1AFEB49C"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Mesa (Mesa-Originating)</w:t>
      </w:r>
    </w:p>
    <w:p w14:paraId="1AFEB49D"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Psychology Associate of Arts Degree</w:t>
      </w:r>
    </w:p>
    <w:p w14:paraId="1AFEB49E"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Mesa (Mesa-Originating)</w:t>
      </w:r>
    </w:p>
    <w:p w14:paraId="1AFEB49F"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Alcohol and Other Drug Studies Certificate of Achievement</w:t>
      </w:r>
    </w:p>
    <w:p w14:paraId="1AFEB4A0"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1"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Alcohol and Other Drug Studies Associate of Science Degree</w:t>
      </w:r>
    </w:p>
    <w:p w14:paraId="1AFEB4A2"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3"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Child Development: Associate Teacher Certificate of Achievement</w:t>
      </w:r>
    </w:p>
    <w:p w14:paraId="1AFEB4A4"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5"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Child Development: Master Teacher Certificate of Achievement</w:t>
      </w:r>
    </w:p>
    <w:p w14:paraId="1AFEB4A6"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7"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Child Development: Teacher Certificate of Achievement</w:t>
      </w:r>
    </w:p>
    <w:p w14:paraId="1AFEB4A8"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9"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Cyber Operations Certificate of Performance</w:t>
      </w:r>
    </w:p>
    <w:p w14:paraId="1AFEB4AA"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B"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Cybersecurity Certificate of Achievement</w:t>
      </w:r>
    </w:p>
    <w:p w14:paraId="1AFEB4AC"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lastRenderedPageBreak/>
        <w:t>City (City-Originating)</w:t>
      </w:r>
    </w:p>
    <w:p w14:paraId="1AFEB4AD"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Cybersecurity Associate of Science Degree</w:t>
      </w:r>
    </w:p>
    <w:p w14:paraId="1AFEB4AE"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AF"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Early Care and Education Associate of Science Degree</w:t>
      </w:r>
    </w:p>
    <w:p w14:paraId="1AFEB4B0"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B1"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Information Technology Management Associate of Science Degree</w:t>
      </w:r>
    </w:p>
    <w:p w14:paraId="1AFEB4B2" w14:textId="77777777" w:rsidR="004C083A" w:rsidRPr="00494974" w:rsidRDefault="00A6513F" w:rsidP="00494974">
      <w:pPr>
        <w:spacing w:line="276" w:lineRule="auto"/>
        <w:ind w:left="1820"/>
        <w:rPr>
          <w:rFonts w:ascii="Arial" w:eastAsia="Arial" w:hAnsi="Arial" w:cs="Arial"/>
        </w:rPr>
      </w:pPr>
      <w:r w:rsidRPr="00494974">
        <w:rPr>
          <w:rFonts w:ascii="Arial" w:eastAsia="Arial" w:hAnsi="Arial" w:cs="Arial"/>
        </w:rPr>
        <w:t>City (City-Originating)</w:t>
      </w:r>
    </w:p>
    <w:p w14:paraId="1AFEB4B3"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Information Technology Management Certificate of Achievement</w:t>
      </w:r>
    </w:p>
    <w:p w14:paraId="1AFEB4B4"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City (City-Originating)</w:t>
      </w:r>
    </w:p>
    <w:p w14:paraId="1AFEB4B5"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Network Security I Certificate of Performance</w:t>
      </w:r>
    </w:p>
    <w:p w14:paraId="1AFEB4B6"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City (City-Originating)</w:t>
      </w:r>
    </w:p>
    <w:p w14:paraId="1AFEB4B7"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Network Security II Certificate of Achievement</w:t>
      </w:r>
    </w:p>
    <w:p w14:paraId="1AFEB4B8" w14:textId="77777777" w:rsidR="004C083A" w:rsidRPr="00494974" w:rsidRDefault="00A6513F" w:rsidP="00494974">
      <w:pPr>
        <w:numPr>
          <w:ilvl w:val="1"/>
          <w:numId w:val="2"/>
        </w:numPr>
        <w:spacing w:line="276" w:lineRule="auto"/>
        <w:rPr>
          <w:rFonts w:ascii="Arial" w:eastAsia="Arial" w:hAnsi="Arial" w:cs="Arial"/>
        </w:rPr>
      </w:pPr>
      <w:r w:rsidRPr="00494974">
        <w:rPr>
          <w:rFonts w:ascii="Arial" w:eastAsia="Arial" w:hAnsi="Arial" w:cs="Arial"/>
        </w:rPr>
        <w:t>City (City-Originating)</w:t>
      </w:r>
    </w:p>
    <w:p w14:paraId="1AFEB4B9" w14:textId="73EF270E" w:rsidR="004C083A" w:rsidRPr="00494974" w:rsidRDefault="00A6513F" w:rsidP="00494974">
      <w:pPr>
        <w:widowControl/>
        <w:numPr>
          <w:ilvl w:val="0"/>
          <w:numId w:val="2"/>
        </w:numPr>
        <w:spacing w:line="276" w:lineRule="auto"/>
        <w:rPr>
          <w:rFonts w:ascii="Arial" w:hAnsi="Arial" w:cs="Arial"/>
        </w:rPr>
      </w:pPr>
      <w:r w:rsidRPr="00494974">
        <w:rPr>
          <w:rFonts w:ascii="Arial" w:eastAsia="Arial" w:hAnsi="Arial" w:cs="Arial"/>
        </w:rPr>
        <w:t>Subject Area Indicators</w:t>
      </w:r>
    </w:p>
    <w:sectPr w:rsidR="004C083A" w:rsidRPr="00494974">
      <w:headerReference w:type="default" r:id="rId12"/>
      <w:footerReference w:type="default" r:id="rId13"/>
      <w:pgSz w:w="12240" w:h="15840"/>
      <w:pgMar w:top="720" w:right="720" w:bottom="720" w:left="720" w:header="0" w:footer="9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EB4C3" w14:textId="77777777" w:rsidR="006E4444" w:rsidRDefault="00A6513F">
      <w:r>
        <w:separator/>
      </w:r>
    </w:p>
  </w:endnote>
  <w:endnote w:type="continuationSeparator" w:id="0">
    <w:p w14:paraId="1AFEB4C5" w14:textId="77777777" w:rsidR="006E4444" w:rsidRDefault="00A6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B4BE" w14:textId="77777777" w:rsidR="004C083A" w:rsidRDefault="00A6513F">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0" distR="0" simplePos="0" relativeHeight="251658240" behindDoc="1" locked="0" layoutInCell="1" hidden="0" allowOverlap="1" wp14:anchorId="1AFEB4BF" wp14:editId="1AFEB4C0">
              <wp:simplePos x="0" y="0"/>
              <wp:positionH relativeFrom="column">
                <wp:posOffset>3302000</wp:posOffset>
              </wp:positionH>
              <wp:positionV relativeFrom="paragraph">
                <wp:posOffset>9283700</wp:posOffset>
              </wp:positionV>
              <wp:extent cx="250825" cy="187325"/>
              <wp:effectExtent l="0" t="0" r="0" b="0"/>
              <wp:wrapNone/>
              <wp:docPr id="2" name=""/>
              <wp:cNvGraphicFramePr/>
              <a:graphic xmlns:a="http://schemas.openxmlformats.org/drawingml/2006/main">
                <a:graphicData uri="http://schemas.microsoft.com/office/word/2010/wordprocessingShape">
                  <wps:wsp>
                    <wps:cNvSpPr/>
                    <wps:spPr>
                      <a:xfrm>
                        <a:off x="5225350" y="3691100"/>
                        <a:ext cx="241300" cy="177800"/>
                      </a:xfrm>
                      <a:prstGeom prst="rect">
                        <a:avLst/>
                      </a:prstGeom>
                      <a:noFill/>
                      <a:ln>
                        <a:noFill/>
                      </a:ln>
                    </wps:spPr>
                    <wps:txbx>
                      <w:txbxContent>
                        <w:p w14:paraId="1AFEB4C2" w14:textId="77777777" w:rsidR="004C083A" w:rsidRDefault="00A6513F">
                          <w:pPr>
                            <w:spacing w:line="264" w:lineRule="auto"/>
                            <w:ind w:left="60"/>
                            <w:textDirection w:val="btLr"/>
                          </w:pPr>
                          <w:r>
                            <w:rPr>
                              <w:color w:val="000000"/>
                              <w:sz w:val="24"/>
                            </w:rPr>
                            <w:t xml:space="preserve"> PAGE 2</w:t>
                          </w:r>
                        </w:p>
                      </w:txbxContent>
                    </wps:txbx>
                    <wps:bodyPr spcFirstLastPara="1" wrap="square" lIns="0" tIns="0" rIns="0" bIns="0" anchor="t" anchorCtr="0">
                      <a:noAutofit/>
                    </wps:bodyPr>
                  </wps:wsp>
                </a:graphicData>
              </a:graphic>
            </wp:anchor>
          </w:drawing>
        </mc:Choice>
        <mc:Fallback>
          <w:pict>
            <v:rect w14:anchorId="1AFEB4BF" id="_x0000_s1031" style="position:absolute;margin-left:260pt;margin-top:731pt;width:19.7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" filled="f" stroked="f">
              <v:textbox inset="0,0,0,0">
                <w:txbxContent>
                  <w:p w14:paraId="1AFEB4C2" w14:textId="77777777" w:rsidR="004C083A" w:rsidRDefault="00A6513F">
                    <w:pPr>
                      <w:spacing w:line="264" w:lineRule="auto"/>
                      <w:ind w:left="60"/>
                      <w:textDirection w:val="btLr"/>
                    </w:pPr>
                    <w:r>
                      <w:rPr>
                        <w:color w:val="000000"/>
                        <w:sz w:val="24"/>
                      </w:rPr>
                      <w:t xml:space="preserve"> PAGE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B4BF" w14:textId="77777777" w:rsidR="006E4444" w:rsidRDefault="00A6513F">
      <w:r>
        <w:separator/>
      </w:r>
    </w:p>
  </w:footnote>
  <w:footnote w:type="continuationSeparator" w:id="0">
    <w:p w14:paraId="1AFEB4C1" w14:textId="77777777" w:rsidR="006E4444" w:rsidRDefault="00A6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B4BC" w14:textId="77777777" w:rsidR="004C083A" w:rsidRDefault="004C083A">
    <w:pPr>
      <w:pBdr>
        <w:top w:val="nil"/>
        <w:left w:val="nil"/>
        <w:bottom w:val="nil"/>
        <w:right w:val="nil"/>
        <w:between w:val="nil"/>
      </w:pBdr>
      <w:tabs>
        <w:tab w:val="center" w:pos="4680"/>
        <w:tab w:val="right" w:pos="9360"/>
      </w:tabs>
      <w:rPr>
        <w:color w:val="000000"/>
      </w:rPr>
    </w:pPr>
  </w:p>
  <w:p w14:paraId="1AFEB4BD" w14:textId="77777777" w:rsidR="004C083A" w:rsidRDefault="004C08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C002C"/>
    <w:multiLevelType w:val="multilevel"/>
    <w:tmpl w:val="9F6A18A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2E069B"/>
    <w:multiLevelType w:val="multilevel"/>
    <w:tmpl w:val="201647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4975B5"/>
    <w:multiLevelType w:val="multilevel"/>
    <w:tmpl w:val="C04CA282"/>
    <w:lvl w:ilvl="0">
      <w:start w:val="1"/>
      <w:numFmt w:val="upperRoman"/>
      <w:lvlText w:val="%1."/>
      <w:lvlJc w:val="right"/>
      <w:pPr>
        <w:ind w:left="1460" w:hanging="360"/>
      </w:pPr>
      <w:rPr>
        <w:rFonts w:ascii="Arial" w:eastAsia="Arial" w:hAnsi="Arial" w:cs="Arial"/>
        <w:b/>
        <w:i w:val="0"/>
        <w:sz w:val="22"/>
        <w:szCs w:val="22"/>
      </w:rPr>
    </w:lvl>
    <w:lvl w:ilvl="1">
      <w:start w:val="1"/>
      <w:numFmt w:val="upperLetter"/>
      <w:lvlText w:val="%2."/>
      <w:lvlJc w:val="left"/>
      <w:pPr>
        <w:ind w:left="1820" w:hanging="360"/>
      </w:pPr>
      <w:rPr>
        <w:rFonts w:ascii="Noto Sans Symbols" w:eastAsia="Noto Sans Symbols" w:hAnsi="Noto Sans Symbols" w:cs="Noto Sans Symbols"/>
        <w:b w:val="0"/>
        <w:i w:val="0"/>
        <w:sz w:val="20"/>
        <w:szCs w:val="20"/>
      </w:rPr>
    </w:lvl>
    <w:lvl w:ilvl="2">
      <w:numFmt w:val="decimal"/>
      <w:lvlText w:val="%1.%2.%3."/>
      <w:lvlJc w:val="right"/>
      <w:pPr>
        <w:ind w:left="2895" w:hanging="360"/>
      </w:pPr>
    </w:lvl>
    <w:lvl w:ilvl="3">
      <w:numFmt w:val="decimal"/>
      <w:lvlText w:val="%1.%2.%3.%4."/>
      <w:lvlJc w:val="right"/>
      <w:pPr>
        <w:ind w:left="3971" w:hanging="360"/>
      </w:pPr>
    </w:lvl>
    <w:lvl w:ilvl="4">
      <w:numFmt w:val="decimal"/>
      <w:lvlText w:val="%1.%2.%3.%4.%5."/>
      <w:lvlJc w:val="right"/>
      <w:pPr>
        <w:ind w:left="5046" w:hanging="360"/>
      </w:pPr>
    </w:lvl>
    <w:lvl w:ilvl="5">
      <w:numFmt w:val="decimal"/>
      <w:lvlText w:val="%1.%2.%3.%4.%5.%6."/>
      <w:lvlJc w:val="right"/>
      <w:pPr>
        <w:ind w:left="6122" w:hanging="360"/>
      </w:pPr>
    </w:lvl>
    <w:lvl w:ilvl="6">
      <w:numFmt w:val="decimal"/>
      <w:lvlText w:val="%1.%2.%3.%4.%5.%6.%7."/>
      <w:lvlJc w:val="right"/>
      <w:pPr>
        <w:ind w:left="7197" w:hanging="360"/>
      </w:pPr>
    </w:lvl>
    <w:lvl w:ilvl="7">
      <w:numFmt w:val="decimal"/>
      <w:lvlText w:val="%1.%2.%3.%4.%5.%6.%7.%8."/>
      <w:lvlJc w:val="right"/>
      <w:pPr>
        <w:ind w:left="8273" w:hanging="360"/>
      </w:pPr>
    </w:lvl>
    <w:lvl w:ilvl="8">
      <w:numFmt w:val="decimal"/>
      <w:lvlText w:val="%1.%2.%3.%4.%5.%6.%7.%8.%9."/>
      <w:lvlJc w:val="right"/>
      <w:pPr>
        <w:ind w:left="9348" w:hanging="360"/>
      </w:pPr>
    </w:lvl>
  </w:abstractNum>
  <w:abstractNum w:abstractNumId="3" w15:restartNumberingAfterBreak="0">
    <w:nsid w:val="67644383"/>
    <w:multiLevelType w:val="multilevel"/>
    <w:tmpl w:val="10D04690"/>
    <w:lvl w:ilvl="0">
      <w:start w:val="1"/>
      <w:numFmt w:val="upperRoman"/>
      <w:lvlText w:val="%1."/>
      <w:lvlJc w:val="right"/>
      <w:pPr>
        <w:ind w:left="1460" w:hanging="360"/>
      </w:pPr>
      <w:rPr>
        <w:rFonts w:ascii="Arial" w:eastAsia="Arial" w:hAnsi="Arial" w:cs="Arial"/>
        <w:b/>
        <w:i w:val="0"/>
        <w:sz w:val="22"/>
        <w:szCs w:val="22"/>
      </w:rPr>
    </w:lvl>
    <w:lvl w:ilvl="1">
      <w:start w:val="1"/>
      <w:numFmt w:val="decimal"/>
      <w:lvlText w:val="%2."/>
      <w:lvlJc w:val="left"/>
      <w:pPr>
        <w:ind w:left="1820" w:hanging="360"/>
      </w:pPr>
      <w:rPr>
        <w:b w:val="0"/>
        <w:i w:val="0"/>
        <w:sz w:val="20"/>
        <w:szCs w:val="20"/>
      </w:rPr>
    </w:lvl>
    <w:lvl w:ilvl="2">
      <w:start w:val="1"/>
      <w:numFmt w:val="bullet"/>
      <w:lvlText w:val=""/>
      <w:lvlJc w:val="left"/>
      <w:pPr>
        <w:ind w:left="2895" w:hanging="360"/>
      </w:pPr>
      <w:rPr>
        <w:rFonts w:ascii="Symbol" w:hAnsi="Symbol" w:hint="default"/>
      </w:rPr>
    </w:lvl>
    <w:lvl w:ilvl="3">
      <w:numFmt w:val="decimal"/>
      <w:lvlText w:val="%1.%2.%3.%4."/>
      <w:lvlJc w:val="right"/>
      <w:pPr>
        <w:ind w:left="3971" w:hanging="360"/>
      </w:pPr>
    </w:lvl>
    <w:lvl w:ilvl="4">
      <w:numFmt w:val="decimal"/>
      <w:lvlText w:val="%1.%2.%3.%4.%5."/>
      <w:lvlJc w:val="right"/>
      <w:pPr>
        <w:ind w:left="5046" w:hanging="360"/>
      </w:pPr>
    </w:lvl>
    <w:lvl w:ilvl="5">
      <w:numFmt w:val="decimal"/>
      <w:lvlText w:val="%1.%2.%3.%4.%5.%6."/>
      <w:lvlJc w:val="right"/>
      <w:pPr>
        <w:ind w:left="6122" w:hanging="360"/>
      </w:pPr>
    </w:lvl>
    <w:lvl w:ilvl="6">
      <w:numFmt w:val="decimal"/>
      <w:lvlText w:val="%1.%2.%3.%4.%5.%6.%7."/>
      <w:lvlJc w:val="right"/>
      <w:pPr>
        <w:ind w:left="7197" w:hanging="360"/>
      </w:pPr>
    </w:lvl>
    <w:lvl w:ilvl="7">
      <w:numFmt w:val="decimal"/>
      <w:lvlText w:val="%1.%2.%3.%4.%5.%6.%7.%8."/>
      <w:lvlJc w:val="right"/>
      <w:pPr>
        <w:ind w:left="8273" w:hanging="360"/>
      </w:pPr>
    </w:lvl>
    <w:lvl w:ilvl="8">
      <w:numFmt w:val="decimal"/>
      <w:lvlText w:val="%1.%2.%3.%4.%5.%6.%7.%8.%9."/>
      <w:lvlJc w:val="right"/>
      <w:pPr>
        <w:ind w:left="9348" w:hanging="360"/>
      </w:pPr>
    </w:lvl>
  </w:abstractNum>
  <w:abstractNum w:abstractNumId="4" w15:restartNumberingAfterBreak="0">
    <w:nsid w:val="6CF368E5"/>
    <w:multiLevelType w:val="multilevel"/>
    <w:tmpl w:val="E7149F9E"/>
    <w:lvl w:ilvl="0">
      <w:start w:val="1"/>
      <w:numFmt w:val="upperRoman"/>
      <w:lvlText w:val="%1."/>
      <w:lvlJc w:val="right"/>
      <w:pPr>
        <w:ind w:left="1460" w:hanging="360"/>
      </w:pPr>
      <w:rPr>
        <w:rFonts w:ascii="Arial" w:eastAsia="Arial" w:hAnsi="Arial" w:cs="Arial"/>
        <w:b/>
        <w:i w:val="0"/>
        <w:sz w:val="22"/>
        <w:szCs w:val="22"/>
      </w:rPr>
    </w:lvl>
    <w:lvl w:ilvl="1">
      <w:start w:val="1"/>
      <w:numFmt w:val="upperLetter"/>
      <w:lvlText w:val="%2."/>
      <w:lvlJc w:val="left"/>
      <w:pPr>
        <w:ind w:left="1820" w:hanging="360"/>
      </w:pPr>
      <w:rPr>
        <w:rFonts w:ascii="Noto Sans Symbols" w:eastAsia="Noto Sans Symbols" w:hAnsi="Noto Sans Symbols" w:cs="Noto Sans Symbols"/>
        <w:b w:val="0"/>
        <w:i w:val="0"/>
        <w:sz w:val="20"/>
        <w:szCs w:val="20"/>
      </w:rPr>
    </w:lvl>
    <w:lvl w:ilvl="2">
      <w:numFmt w:val="decimal"/>
      <w:lvlText w:val="%1.%2.%3."/>
      <w:lvlJc w:val="right"/>
      <w:pPr>
        <w:ind w:left="2895" w:hanging="360"/>
      </w:pPr>
    </w:lvl>
    <w:lvl w:ilvl="3">
      <w:numFmt w:val="decimal"/>
      <w:lvlText w:val="%1.%2.%3.%4."/>
      <w:lvlJc w:val="right"/>
      <w:pPr>
        <w:ind w:left="3971" w:hanging="360"/>
      </w:pPr>
    </w:lvl>
    <w:lvl w:ilvl="4">
      <w:numFmt w:val="decimal"/>
      <w:lvlText w:val="%1.%2.%3.%4.%5."/>
      <w:lvlJc w:val="right"/>
      <w:pPr>
        <w:ind w:left="5046" w:hanging="360"/>
      </w:pPr>
    </w:lvl>
    <w:lvl w:ilvl="5">
      <w:numFmt w:val="decimal"/>
      <w:lvlText w:val="%1.%2.%3.%4.%5.%6."/>
      <w:lvlJc w:val="right"/>
      <w:pPr>
        <w:ind w:left="6122" w:hanging="360"/>
      </w:pPr>
    </w:lvl>
    <w:lvl w:ilvl="6">
      <w:numFmt w:val="decimal"/>
      <w:lvlText w:val="%1.%2.%3.%4.%5.%6.%7."/>
      <w:lvlJc w:val="right"/>
      <w:pPr>
        <w:ind w:left="7197" w:hanging="360"/>
      </w:pPr>
    </w:lvl>
    <w:lvl w:ilvl="7">
      <w:numFmt w:val="decimal"/>
      <w:lvlText w:val="%1.%2.%3.%4.%5.%6.%7.%8."/>
      <w:lvlJc w:val="right"/>
      <w:pPr>
        <w:ind w:left="8273" w:hanging="360"/>
      </w:pPr>
    </w:lvl>
    <w:lvl w:ilvl="8">
      <w:numFmt w:val="decimal"/>
      <w:lvlText w:val="%1.%2.%3.%4.%5.%6.%7.%8.%9."/>
      <w:lvlJc w:val="right"/>
      <w:pPr>
        <w:ind w:left="9348" w:hanging="360"/>
      </w:pPr>
    </w:lvl>
  </w:abstractNum>
  <w:abstractNum w:abstractNumId="5" w15:restartNumberingAfterBreak="0">
    <w:nsid w:val="6E4355E2"/>
    <w:multiLevelType w:val="multilevel"/>
    <w:tmpl w:val="2FA2D5C6"/>
    <w:lvl w:ilvl="0">
      <w:start w:val="1"/>
      <w:numFmt w:val="decimal"/>
      <w:lvlText w:val="%1."/>
      <w:lvlJc w:val="right"/>
      <w:pPr>
        <w:ind w:left="1460" w:hanging="360"/>
      </w:pPr>
      <w:rPr>
        <w:rFonts w:ascii="Arial" w:eastAsia="Arial" w:hAnsi="Arial" w:cs="Arial"/>
        <w:b/>
        <w:i w:val="0"/>
        <w:sz w:val="22"/>
        <w:szCs w:val="22"/>
      </w:rPr>
    </w:lvl>
    <w:lvl w:ilvl="1">
      <w:numFmt w:val="decimal"/>
      <w:lvlText w:val="%1.%2."/>
      <w:lvlJc w:val="right"/>
      <w:pPr>
        <w:ind w:left="1820" w:hanging="360"/>
      </w:pPr>
      <w:rPr>
        <w:rFonts w:ascii="Noto Sans Symbols" w:eastAsia="Noto Sans Symbols" w:hAnsi="Noto Sans Symbols" w:cs="Noto Sans Symbols"/>
        <w:b w:val="0"/>
        <w:i w:val="0"/>
        <w:sz w:val="20"/>
        <w:szCs w:val="20"/>
      </w:rPr>
    </w:lvl>
    <w:lvl w:ilvl="2">
      <w:numFmt w:val="decimal"/>
      <w:lvlText w:val="%1.%2.%3."/>
      <w:lvlJc w:val="right"/>
      <w:pPr>
        <w:ind w:left="2895" w:hanging="360"/>
      </w:pPr>
    </w:lvl>
    <w:lvl w:ilvl="3">
      <w:numFmt w:val="decimal"/>
      <w:lvlText w:val="%1.%2.%3.%4."/>
      <w:lvlJc w:val="right"/>
      <w:pPr>
        <w:ind w:left="3971" w:hanging="360"/>
      </w:pPr>
    </w:lvl>
    <w:lvl w:ilvl="4">
      <w:numFmt w:val="decimal"/>
      <w:lvlText w:val="%1.%2.%3.%4.%5."/>
      <w:lvlJc w:val="right"/>
      <w:pPr>
        <w:ind w:left="5046" w:hanging="360"/>
      </w:pPr>
    </w:lvl>
    <w:lvl w:ilvl="5">
      <w:numFmt w:val="decimal"/>
      <w:lvlText w:val="%1.%2.%3.%4.%5.%6."/>
      <w:lvlJc w:val="right"/>
      <w:pPr>
        <w:ind w:left="6122" w:hanging="360"/>
      </w:pPr>
    </w:lvl>
    <w:lvl w:ilvl="6">
      <w:numFmt w:val="decimal"/>
      <w:lvlText w:val="%1.%2.%3.%4.%5.%6.%7."/>
      <w:lvlJc w:val="right"/>
      <w:pPr>
        <w:ind w:left="7197" w:hanging="360"/>
      </w:pPr>
    </w:lvl>
    <w:lvl w:ilvl="7">
      <w:numFmt w:val="decimal"/>
      <w:lvlText w:val="%1.%2.%3.%4.%5.%6.%7.%8."/>
      <w:lvlJc w:val="right"/>
      <w:pPr>
        <w:ind w:left="8273" w:hanging="360"/>
      </w:pPr>
    </w:lvl>
    <w:lvl w:ilvl="8">
      <w:numFmt w:val="decimal"/>
      <w:lvlText w:val="%1.%2.%3.%4.%5.%6.%7.%8.%9."/>
      <w:lvlJc w:val="right"/>
      <w:pPr>
        <w:ind w:left="9348" w:hanging="36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A"/>
    <w:rsid w:val="002075CD"/>
    <w:rsid w:val="00324016"/>
    <w:rsid w:val="003B421D"/>
    <w:rsid w:val="00490E67"/>
    <w:rsid w:val="00494974"/>
    <w:rsid w:val="004C083A"/>
    <w:rsid w:val="005D2A4E"/>
    <w:rsid w:val="005F1029"/>
    <w:rsid w:val="006307BC"/>
    <w:rsid w:val="006E4444"/>
    <w:rsid w:val="007909B5"/>
    <w:rsid w:val="007D26D8"/>
    <w:rsid w:val="00A6513F"/>
    <w:rsid w:val="00AE23D0"/>
    <w:rsid w:val="00F1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B406"/>
  <w15:docId w15:val="{93C94864-F9F2-4D85-A86F-EF9ECA04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482" w:lineRule="auto"/>
      <w:ind w:right="656"/>
      <w:jc w:val="center"/>
      <w:outlineLvl w:val="0"/>
    </w:pPr>
    <w:rPr>
      <w:b/>
      <w:sz w:val="40"/>
      <w:szCs w:val="40"/>
    </w:rPr>
  </w:style>
  <w:style w:type="paragraph" w:styleId="Heading2">
    <w:name w:val="heading 2"/>
    <w:basedOn w:val="Normal"/>
    <w:next w:val="Normal"/>
    <w:uiPriority w:val="9"/>
    <w:unhideWhenUsed/>
    <w:qFormat/>
    <w:pPr>
      <w:spacing w:before="23"/>
      <w:ind w:left="740"/>
      <w:outlineLvl w:val="1"/>
    </w:pPr>
    <w:rPr>
      <w:b/>
      <w:sz w:val="32"/>
      <w:szCs w:val="32"/>
    </w:rPr>
  </w:style>
  <w:style w:type="paragraph" w:styleId="Heading3">
    <w:name w:val="heading 3"/>
    <w:basedOn w:val="Normal"/>
    <w:next w:val="Normal"/>
    <w:uiPriority w:val="9"/>
    <w:unhideWhenUsed/>
    <w:qFormat/>
    <w:pPr>
      <w:spacing w:line="389" w:lineRule="auto"/>
      <w:ind w:left="740"/>
      <w:outlineLvl w:val="2"/>
    </w:pPr>
    <w:rPr>
      <w:sz w:val="32"/>
      <w:szCs w:val="32"/>
    </w:rPr>
  </w:style>
  <w:style w:type="paragraph" w:styleId="Heading4">
    <w:name w:val="heading 4"/>
    <w:basedOn w:val="Normal"/>
    <w:next w:val="Normal"/>
    <w:uiPriority w:val="9"/>
    <w:unhideWhenUsed/>
    <w:qFormat/>
    <w:pPr>
      <w:ind w:left="4163" w:right="3506" w:hanging="443"/>
      <w:outlineLvl w:val="3"/>
    </w:pPr>
    <w:rPr>
      <w:b/>
      <w:sz w:val="28"/>
      <w:szCs w:val="28"/>
    </w:rPr>
  </w:style>
  <w:style w:type="paragraph" w:styleId="Heading5">
    <w:name w:val="heading 5"/>
    <w:basedOn w:val="Normal"/>
    <w:next w:val="Normal"/>
    <w:uiPriority w:val="9"/>
    <w:semiHidden/>
    <w:unhideWhenUsed/>
    <w:qFormat/>
    <w:pPr>
      <w:ind w:left="740"/>
      <w:outlineLvl w:val="4"/>
    </w:pPr>
    <w:rPr>
      <w:b/>
      <w:sz w:val="24"/>
      <w:szCs w:val="24"/>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right="642" w:hanging="5"/>
      <w:jc w:val="center"/>
    </w:pPr>
    <w:rPr>
      <w:sz w:val="100"/>
      <w:szCs w:val="1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075CD"/>
    <w:pPr>
      <w:ind w:left="720"/>
      <w:contextualSpacing/>
    </w:pPr>
  </w:style>
  <w:style w:type="paragraph" w:customStyle="1" w:styleId="Default">
    <w:name w:val="Default"/>
    <w:rsid w:val="005F1029"/>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5d485b-94e6-455f-a43f-ce94edc1b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BF32A696AFE4FBBFF2D151DAAC3AF" ma:contentTypeVersion="14" ma:contentTypeDescription="Create a new document." ma:contentTypeScope="" ma:versionID="0ddee67359f8247078e8cc013728e74e">
  <xsd:schema xmlns:xsd="http://www.w3.org/2001/XMLSchema" xmlns:xs="http://www.w3.org/2001/XMLSchema" xmlns:p="http://schemas.microsoft.com/office/2006/metadata/properties" xmlns:ns3="195d485b-94e6-455f-a43f-ce94edc1b086" xmlns:ns4="07931bd5-ef7a-45d9-a801-d76fdd292d5c" targetNamespace="http://schemas.microsoft.com/office/2006/metadata/properties" ma:root="true" ma:fieldsID="afdb5ff08dd2a1ae327fe07b352048bc" ns3:_="" ns4:_="">
    <xsd:import namespace="195d485b-94e6-455f-a43f-ce94edc1b086"/>
    <xsd:import namespace="07931bd5-ef7a-45d9-a801-d76fdd292d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d485b-94e6-455f-a43f-ce94edc1b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31bd5-ef7a-45d9-a801-d76fdd292d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28FE4-BCC2-4A21-913B-0503552B4515}">
  <ds:schemaRefs>
    <ds:schemaRef ds:uri="http://www.w3.org/XML/1998/namespace"/>
    <ds:schemaRef ds:uri="http://schemas.microsoft.com/office/2006/documentManagement/types"/>
    <ds:schemaRef ds:uri="http://purl.org/dc/terms/"/>
    <ds:schemaRef ds:uri="http://purl.org/dc/elements/1.1/"/>
    <ds:schemaRef ds:uri="07931bd5-ef7a-45d9-a801-d76fdd292d5c"/>
    <ds:schemaRef ds:uri="195d485b-94e6-455f-a43f-ce94edc1b086"/>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43BE250-3D56-4552-B9CF-199594DE0CE0}">
  <ds:schemaRefs>
    <ds:schemaRef ds:uri="http://schemas.microsoft.com/sharepoint/v3/contenttype/forms"/>
  </ds:schemaRefs>
</ds:datastoreItem>
</file>

<file path=customXml/itemProps3.xml><?xml version="1.0" encoding="utf-8"?>
<ds:datastoreItem xmlns:ds="http://schemas.openxmlformats.org/officeDocument/2006/customXml" ds:itemID="{3A5701A2-2584-4734-B646-A0A9649FE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d485b-94e6-455f-a43f-ce94edc1b086"/>
    <ds:schemaRef ds:uri="07931bd5-ef7a-45d9-a801-d76fdd292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954</Words>
  <Characters>6135</Characters>
  <Application>Microsoft Office Word</Application>
  <DocSecurity>0</DocSecurity>
  <Lines>235</Lines>
  <Paragraphs>208</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Sharilyn Wilson</dc:creator>
  <cp:lastModifiedBy>Sharilyn Wilson</cp:lastModifiedBy>
  <cp:revision>3</cp:revision>
  <dcterms:created xsi:type="dcterms:W3CDTF">2023-05-18T15:54:00Z</dcterms:created>
  <dcterms:modified xsi:type="dcterms:W3CDTF">2023-05-18T16:34:00Z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0x01010093EBF32A696AFE4FBBFF2D151DAAC3AF</vt:lpwstr>
  </property>
</Properties>
</file>