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5CECA" w14:textId="77777777" w:rsidR="0064433B" w:rsidRDefault="0064433B">
      <w:pPr>
        <w:spacing w:before="6"/>
        <w:rPr>
          <w:rFonts w:ascii="Arial" w:eastAsia="Arial" w:hAnsi="Arial" w:cs="Arial"/>
        </w:rPr>
      </w:pPr>
    </w:p>
    <w:p w14:paraId="761AD7D9" w14:textId="77777777" w:rsidR="0064433B" w:rsidRDefault="00B87DA1" w:rsidP="00E32FB0">
      <w:pPr>
        <w:pStyle w:val="Heading4"/>
        <w:spacing w:line="276" w:lineRule="auto"/>
        <w:ind w:left="2790" w:right="1910" w:firstLine="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Curriculum Committee</w:t>
      </w:r>
    </w:p>
    <w:p w14:paraId="7ED79012" w14:textId="3EB37B2D" w:rsidR="0064433B" w:rsidRDefault="00B87DA1" w:rsidP="00E32FB0">
      <w:pPr>
        <w:pStyle w:val="Heading4"/>
        <w:spacing w:line="276" w:lineRule="auto"/>
        <w:ind w:left="2790" w:right="1910" w:firstLine="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 xml:space="preserve">Draft </w:t>
      </w:r>
      <w:r w:rsidR="00E32FB0">
        <w:rPr>
          <w:rFonts w:ascii="Arial" w:eastAsia="Arial" w:hAnsi="Arial" w:cs="Arial"/>
          <w:sz w:val="22"/>
          <w:szCs w:val="22"/>
        </w:rPr>
        <w:t>Minutes</w:t>
      </w:r>
    </w:p>
    <w:p w14:paraId="2EBF06A4" w14:textId="77777777" w:rsidR="0064433B" w:rsidRDefault="00B87DA1" w:rsidP="00E32FB0">
      <w:pPr>
        <w:pStyle w:val="Heading4"/>
        <w:spacing w:line="276" w:lineRule="auto"/>
        <w:ind w:left="2790" w:right="1910" w:firstLine="1"/>
        <w:jc w:val="center"/>
        <w:rPr>
          <w:rFonts w:ascii="Arial" w:eastAsia="Arial" w:hAnsi="Arial" w:cs="Arial"/>
          <w:sz w:val="22"/>
          <w:szCs w:val="22"/>
        </w:rPr>
      </w:pPr>
      <w:bookmarkStart w:id="0" w:name="_zfbx2kmwtf4s" w:colFirst="0" w:colLast="0"/>
      <w:bookmarkEnd w:id="0"/>
      <w:r>
        <w:rPr>
          <w:rFonts w:ascii="Arial" w:eastAsia="Arial" w:hAnsi="Arial" w:cs="Arial"/>
          <w:sz w:val="22"/>
          <w:szCs w:val="22"/>
        </w:rPr>
        <w:t xml:space="preserve"> San Diego Miramar College</w:t>
      </w:r>
    </w:p>
    <w:p w14:paraId="716E7E0B" w14:textId="77777777" w:rsidR="0064433B" w:rsidRDefault="00B87DA1" w:rsidP="00E32FB0">
      <w:pPr>
        <w:pStyle w:val="Heading4"/>
        <w:spacing w:line="276" w:lineRule="auto"/>
        <w:ind w:left="2790" w:right="1910" w:firstLine="1"/>
        <w:jc w:val="center"/>
        <w:rPr>
          <w:rFonts w:ascii="Arial" w:eastAsia="Arial" w:hAnsi="Arial" w:cs="Arial"/>
          <w:sz w:val="22"/>
          <w:szCs w:val="22"/>
        </w:rPr>
      </w:pPr>
      <w:bookmarkStart w:id="1" w:name="_wqp9eufu4bms" w:colFirst="0" w:colLast="0"/>
      <w:bookmarkEnd w:id="1"/>
      <w:r>
        <w:rPr>
          <w:rFonts w:ascii="Arial" w:eastAsia="Arial" w:hAnsi="Arial" w:cs="Arial"/>
          <w:sz w:val="22"/>
          <w:szCs w:val="22"/>
        </w:rPr>
        <w:t xml:space="preserve"> March 15, Zoom, 2:30-4:30pm</w:t>
      </w:r>
    </w:p>
    <w:p w14:paraId="36E65C3D" w14:textId="77777777" w:rsidR="0064433B" w:rsidRDefault="00B87DA1">
      <w:pPr>
        <w:spacing w:before="9"/>
        <w:rPr>
          <w:rFonts w:ascii="Arial" w:eastAsia="Arial" w:hAnsi="Arial" w:cs="Arial"/>
          <w:b/>
          <w:color w:val="00B05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54D0E24B" wp14:editId="6C8649B7">
                <wp:simplePos x="0" y="0"/>
                <wp:positionH relativeFrom="column">
                  <wp:posOffset>241300</wp:posOffset>
                </wp:positionH>
                <wp:positionV relativeFrom="paragraph">
                  <wp:posOffset>0</wp:posOffset>
                </wp:positionV>
                <wp:extent cx="6544310" cy="98425"/>
                <wp:effectExtent l="0" t="0" r="0" b="0"/>
                <wp:wrapTopAndBottom distT="0" dist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4310" cy="98425"/>
                          <a:chOff x="2073825" y="3730775"/>
                          <a:chExt cx="6544350" cy="9845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073845" y="3730788"/>
                            <a:ext cx="6544310" cy="98425"/>
                            <a:chOff x="1867" y="106"/>
                            <a:chExt cx="10306" cy="155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1867" y="106"/>
                              <a:ext cx="10300" cy="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F7F7D86" w14:textId="77777777" w:rsidR="0064433B" w:rsidRDefault="0064433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Shape 5"/>
                            <pic:cNvPicPr preferRelativeResize="0"/>
                          </pic:nvPicPr>
                          <pic:blipFill rotWithShape="1">
                            <a:blip r:embed="rId10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867" y="106"/>
                              <a:ext cx="10306" cy="1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" name="Straight Arrow Connector 4"/>
                          <wps:cNvCnPr/>
                          <wps:spPr>
                            <a:xfrm>
                              <a:off x="1920" y="165"/>
                              <a:ext cx="10215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4F81BB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4D0E24B" id="_x0000_s1026" style="position:absolute;margin-left:19pt;margin-top:0;width:515.3pt;height:7.75pt;z-index:251658240;mso-wrap-distance-left:0;mso-wrap-distance-right:0" coordorigin="20738,37307" coordsize="65443,9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D27u1gMAADUKAAAOAAAAZHJzL2Uyb0RvYy54bWy8Vl1v2zYUfR+w/0Do&#10;vbHl7wiRizapgwLdFqQr9kxTlESMIjmStuz9+t1LSrITp2iQYXuIwi9fnnvu4SFv3h8aSfbcOqFV&#10;nqRX44RwxXQhVJUn337fvFslxHmqCiq14nly5C55v/75p5vWZHyiay0LbgkEUS5rTZ7U3ptsNHKs&#10;5g11V9pwBZOltg310LXVqLC0heiNHE3G48Wo1bYwVjPuHIzexclkHeKXJWf+t7J03BOZJ4DNh68N&#10;3y1+R+sbmlWWmlqwDgZ9A4qGCgWbDqHuqKdkZ8VFqEYwq50u/RXTzUiXpWA85ADZpONn2dxbvTMh&#10;lyprKzPQBNQ+4+nNYdmv+wdLRJEnk4Qo2kCJkJPWVBlM3Vvz1TzYbqCKPUzzUNoG/0MC5BDYPA5s&#10;8oMnDAYX89lsmgLpDOauV7PJPLLNaigJ/moyXk5XMEpgfrqcjpfLYcWn8xjzUwxoAphRD2CEOAdY&#10;Q2fA36WW9qkFQkn6hgwD1tkZ1tUqZvPqbNPVYhlSTceLnog+zXQ8hcFAVDoPJHw3RTgm7qQE9++U&#10;8LWmhgeBOSx3R9e0p+sRjg9VleRkGikLqwZFuMyBOF6Qw2WqPUuYaFfN9FktaWas8/dcNwQbeWJh&#10;93Cm6P6L87Hs/RLcVOmNkBLGaSbVkwEgD0dAHT1EbPnD9hCU7LKtLo6QrDNsI2CvL9T5B2rh4INS&#10;WjCDPHF/7ajlCZGfFXB8naJ6iT/v2PPO9rxDFas1eAzzNiGxc+uD50SUH3ZelyJkhLgimA4uFHd9&#10;YwTL4K8779C6qPKPfRF+5XeYQfTW5lUxGmr/3Jl3YE2GerEVUvhjsFmoA4JS+wfBsOTYOQkGqInW&#10;EfREgoD7FbgeCspLbh+5hKh7/sid+BuMJp7li7hbKQxWlljt/xC+DkGxNMgeTnYpAaPPXPAFVqLD&#10;3mm2a7jy8cqwAYdWrhbGJcRmvNlycED7uYibUGlq+osuNgIFA2rCXXF3ZxmeiaA55y33rMYFmEKP&#10;OnLzpoPxHQf4Dw4GAo4QA3boomX+D9YyG5TiLRVV7ckHa3VLbrVSQKy2ZHbmNLequ3v6Y9z7/nDx&#10;pNcTsBO4P9JFd3ecnGaSgi7x7nl6Z1zQCYUMUAYMnQhe4TqkhVtsPguWhq5RgsBhz8aAmpyqgmKd&#10;lgKUJGUUULW9lZbsKbxHZptV+vEj5gsSe7IMbe6OujquC1PxyoAHgSqC/GpOi0+qIP5o4CgpeFyB&#10;deVJwwswLQ5vMWyFlZ4K+ZqVL7tmdCfE2AkktLpbt2vD2yTk0L2j8PFz3g+rTq+99T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Z2N0N3gAAAAcBAAAPAAAAZHJzL2Rvd25yZXYu&#10;eG1sTI9Ba4NAEIXvhfyHZQK9NasNiljXEELbUyg0KZTeJu5EJe6uuBs1/76TU3sZ3vCG974pNrPp&#10;xEiDb51VEK8iEGQrp1tbK/g6vj1lIHxAq7FzlhTcyMOmXDwUmGs32U8aD6EWHGJ9jgqaEPpcSl81&#10;ZNCvXE+WvbMbDAZeh1rqAScON518jqJUGmwtNzTY066h6nK4GgXvE07bdfw67i/n3e3nmHx872NS&#10;6nE5b19ABJrD3zHc8RkdSmY6uavVXnQK1hm/EhTwvLtRmqUgTqySBGRZyP/85S8AAAD//wMAUEsD&#10;BAoAAAAAAAAAIQAgX5qzFgIAABYCAAAUAAAAZHJzL21lZGlhL2ltYWdlMS5wbmeJUE5HDQoaCgAA&#10;AA1JSERSAAACzAAAAAsIBgAAAGuj2z8AAAADUExURQAAAKd6PdoAAAAGYktHRAD/AP8A/6C9p5MA&#10;AAAJcEhZcwAADsQAAA7EAZUrDhsAAAGnSURBVHic7d3bToQwFIXhVWTiIfr+T+qYzAG8aIulMowx&#10;URbp/yVNUbyoyWa7Z1MwCAAAAPhb4Zfn/tu4dFwv8N7XAIA58iT2gDiFi1DNjsY0hnxcLjZI6tKc&#10;B+CgjkdiEy72kPjRpjJvEp9wUtebbnKhfJF0TvPQp5NB0oOkXtIhza6/CNpTfojrNl4LkOX86Jz4&#10;0aY6NuvvA1sJN4aTXCx/SHpX6jDnwrhTLJKfJb1IelIsoClO4IC7H3C11CkhPuHAuSBB2+pc6RSf&#10;ubt8UqyDL+lYZYe5VyyU3yS9KnaaudDgwvHCQtvqzh2xCQD35f3B0vwBOxe5ETJrhvQrP5QHsLXy&#10;wnK8uNAm4hKuypgctlwIUChz5vQw3XbLWZTXdJZ0TPMgfRXMo6SrYtv5mE6yjxkORn1/WhVwQGzC&#10;Uf1BzrmThzaVxbJjXJbbMk6K2zKmt2R0ins1DpIeFYvl+mEBYCt1YQI4GBcG4KB+jyyxCTfOcVne&#10;nbmmefZauaWtGBTMcMCtbzgjLuGGeIS7vcTolN+X/lEJRTIArFtL9nv5QwAA+KFPySFrLzl5LbIA&#10;AAAASUVORK5CYIJQSwECLQAUAAYACAAAACEAsYJntgoBAAATAgAAEwAAAAAAAAAAAAAAAAAAAAAA&#10;W0NvbnRlbnRfVHlwZXNdLnhtbFBLAQItABQABgAIAAAAIQA4/SH/1gAAAJQBAAALAAAAAAAAAAAA&#10;AAAAADsBAABfcmVscy8ucmVsc1BLAQItABQABgAIAAAAIQDTD27u1gMAADUKAAAOAAAAAAAAAAAA&#10;AAAAADoCAABkcnMvZTJvRG9jLnhtbFBLAQItABQABgAIAAAAIQCqJg6+vAAAACEBAAAZAAAAAAAA&#10;AAAAAAAAADwGAABkcnMvX3JlbHMvZTJvRG9jLnhtbC5yZWxzUEsBAi0AFAAGAAgAAAAhAFnY3Q3e&#10;AAAABwEAAA8AAAAAAAAAAAAAAAAALwcAAGRycy9kb3ducmV2LnhtbFBLAQItAAoAAAAAAAAAIQAg&#10;X5qzFgIAABYCAAAUAAAAAAAAAAAAAAAAADoIAABkcnMvbWVkaWEvaW1hZ2UxLnBuZ1BLBQYAAAAA&#10;BgAGAHwBAACCCgAAAAA=&#10;">
                <v:group id="Group 1" o:spid="_x0000_s1027" style="position:absolute;left:20738;top:37307;width:65443;height:985" coordorigin="1867,106" coordsize="10306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3" o:spid="_x0000_s1028" style="position:absolute;left:1867;top:106;width:10300;height: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F7F7D86" w14:textId="77777777" w:rsidR="0064433B" w:rsidRDefault="0064433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5" o:spid="_x0000_s1029" type="#_x0000_t75" style="position:absolute;left:1867;top:106;width:10306;height:15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0qXwgAAANoAAAAPAAAAZHJzL2Rvd25yZXYueG1sRI9BawIx&#10;FITvhf6H8ArealbFUrZGEaHgwR5q/QGvm9fs4uYl3TzX1V/fFASPw8x8wyxWg29VT11qAhuYjAtQ&#10;xFWwDTsDh6/351dQSZAttoHJwIUSrJaPDwssbTjzJ/V7cSpDOJVooBaJpdapqsljGodInL2f0HmU&#10;LDunbYfnDPetnhbFi/bYcF6oMdKmpuq4P3kD/ea7kGtc/7p5/Oh3aWavUyfGjJ6G9RsooUHu4Vt7&#10;aw3M4f9KvgF6+QcAAP//AwBQSwECLQAUAAYACAAAACEA2+H2y+4AAACFAQAAEwAAAAAAAAAAAAAA&#10;AAAAAAAAW0NvbnRlbnRfVHlwZXNdLnhtbFBLAQItABQABgAIAAAAIQBa9CxbvwAAABUBAAALAAAA&#10;AAAAAAAAAAAAAB8BAABfcmVscy8ucmVsc1BLAQItABQABgAIAAAAIQA+m0qXwgAAANoAAAAPAAAA&#10;AAAAAAAAAAAAAAcCAABkcnMvZG93bnJldi54bWxQSwUGAAAAAAMAAwC3AAAA9gIAAAAA&#10;">
                    <v:imagedata r:id="rId11" o:title="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4" o:spid="_x0000_s1030" type="#_x0000_t32" style="position:absolute;left:1920;top:165;width:102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5s+wgAAANoAAAAPAAAAZHJzL2Rvd25yZXYueG1sRI9Pi8Iw&#10;FMTvgt8hPMGbpv7Bla5RRBAWXQ/WBdnbo3m2xeYlNFmt334jCB6HmfkNs1i1phY3anxlWcFomIAg&#10;zq2uuFDwc9oO5iB8QNZYWyYFD/KwWnY7C0y1vfORblkoRISwT1FBGYJLpfR5SQb90Dri6F1sYzBE&#10;2RRSN3iPcFPLcZLMpMGK40KJjjYl5dfszyiY/X4c9mZ+dnW7GyXfjiZ8qs5K9Xvt+hNEoDa8w6/2&#10;l1YwheeVeAPk8h8AAP//AwBQSwECLQAUAAYACAAAACEA2+H2y+4AAACFAQAAEwAAAAAAAAAAAAAA&#10;AAAAAAAAW0NvbnRlbnRfVHlwZXNdLnhtbFBLAQItABQABgAIAAAAIQBa9CxbvwAAABUBAAALAAAA&#10;AAAAAAAAAAAAAB8BAABfcmVscy8ucmVsc1BLAQItABQABgAIAAAAIQCIt5s+wgAAANoAAAAPAAAA&#10;AAAAAAAAAAAAAAcCAABkcnMvZG93bnJldi54bWxQSwUGAAAAAAMAAwC3AAAA9gIAAAAA&#10;" strokecolor="#4f81bb" strokeweight="2pt"/>
                </v:group>
                <w10:wrap type="topAndBottom"/>
              </v:group>
            </w:pict>
          </mc:Fallback>
        </mc:AlternateContent>
      </w:r>
    </w:p>
    <w:p w14:paraId="3E6D6DE5" w14:textId="77777777" w:rsidR="0064433B" w:rsidRDefault="00B87DA1">
      <w:pPr>
        <w:spacing w:before="9"/>
        <w:jc w:val="right"/>
        <w:rPr>
          <w:rFonts w:ascii="Arial" w:eastAsia="Arial" w:hAnsi="Arial" w:cs="Arial"/>
          <w:b/>
          <w:color w:val="00B050"/>
        </w:rPr>
      </w:pPr>
      <w:r>
        <w:rPr>
          <w:rFonts w:ascii="Arial" w:eastAsia="Arial" w:hAnsi="Arial" w:cs="Arial"/>
          <w:b/>
          <w:color w:val="00B050"/>
        </w:rPr>
        <w:t>Approved: (date)</w:t>
      </w:r>
    </w:p>
    <w:p w14:paraId="071DCCF3" w14:textId="73AD3A7E" w:rsidR="0064433B" w:rsidRDefault="00B87DA1" w:rsidP="00E32FB0">
      <w:pPr>
        <w:spacing w:line="276" w:lineRule="auto"/>
        <w:ind w:left="1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Members</w:t>
      </w:r>
      <w:r w:rsidR="00E32FB0">
        <w:rPr>
          <w:rFonts w:ascii="Arial" w:eastAsia="Arial" w:hAnsi="Arial" w:cs="Arial"/>
          <w:b/>
          <w:u w:val="single"/>
        </w:rPr>
        <w:t xml:space="preserve"> Present</w:t>
      </w:r>
      <w:r>
        <w:rPr>
          <w:rFonts w:ascii="Arial" w:eastAsia="Arial" w:hAnsi="Arial" w:cs="Arial"/>
          <w:b/>
        </w:rPr>
        <w:t xml:space="preserve">: </w:t>
      </w:r>
    </w:p>
    <w:p w14:paraId="1D4C4931" w14:textId="3CC410AC" w:rsidR="0064433B" w:rsidRPr="00E32FB0" w:rsidRDefault="00B87DA1" w:rsidP="00E32FB0">
      <w:pPr>
        <w:spacing w:line="276" w:lineRule="auto"/>
        <w:ind w:left="1100"/>
        <w:rPr>
          <w:rFonts w:ascii="Arial" w:eastAsia="Arial" w:hAnsi="Arial" w:cs="Arial"/>
        </w:rPr>
      </w:pPr>
      <w:r w:rsidRPr="00E32FB0">
        <w:rPr>
          <w:rFonts w:ascii="Arial" w:eastAsia="Arial" w:hAnsi="Arial" w:cs="Arial"/>
        </w:rPr>
        <w:t>Matthew Cain, Paul Chlapecka, Evelyn Escalante-Ruiz, Isabella Feldman, MaryAnn Guevarra, Michael Odu, Mara Palma-Sanft, Alex Stiller-Shulman</w:t>
      </w:r>
    </w:p>
    <w:p w14:paraId="2B77ECCC" w14:textId="32C412BF" w:rsidR="00E32FB0" w:rsidRDefault="00E32FB0" w:rsidP="00E32FB0">
      <w:pPr>
        <w:spacing w:line="276" w:lineRule="auto"/>
        <w:ind w:left="1100"/>
        <w:rPr>
          <w:rFonts w:ascii="Arial" w:eastAsia="Arial" w:hAnsi="Arial" w:cs="Arial"/>
        </w:rPr>
      </w:pPr>
    </w:p>
    <w:p w14:paraId="270FEB8D" w14:textId="286C3987" w:rsidR="00E32FB0" w:rsidRDefault="00E32FB0" w:rsidP="00E32FB0">
      <w:pPr>
        <w:spacing w:line="276" w:lineRule="auto"/>
        <w:ind w:left="1100"/>
        <w:rPr>
          <w:rFonts w:ascii="Arial" w:eastAsia="Arial" w:hAnsi="Arial" w:cs="Arial"/>
          <w:b/>
          <w:u w:val="single"/>
        </w:rPr>
      </w:pPr>
      <w:r w:rsidRPr="00E32FB0">
        <w:rPr>
          <w:rFonts w:ascii="Arial" w:eastAsia="Arial" w:hAnsi="Arial" w:cs="Arial"/>
          <w:b/>
          <w:u w:val="single"/>
        </w:rPr>
        <w:t>Members Absent:</w:t>
      </w:r>
    </w:p>
    <w:p w14:paraId="5AE7B32D" w14:textId="1AC724A3" w:rsidR="00E32FB0" w:rsidRDefault="00E32FB0" w:rsidP="00E32FB0">
      <w:pPr>
        <w:spacing w:line="276" w:lineRule="auto"/>
        <w:ind w:left="1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Najah Abdelkader, Jon Alva, Helen </w:t>
      </w:r>
      <w:proofErr w:type="spellStart"/>
      <w:r>
        <w:rPr>
          <w:rFonts w:ascii="Arial" w:eastAsia="Arial" w:hAnsi="Arial" w:cs="Arial"/>
        </w:rPr>
        <w:t>Houillion</w:t>
      </w:r>
      <w:proofErr w:type="spellEnd"/>
      <w:r>
        <w:rPr>
          <w:rFonts w:ascii="Arial" w:eastAsia="Arial" w:hAnsi="Arial" w:cs="Arial"/>
        </w:rPr>
        <w:t>, Wayne Sherman,</w:t>
      </w:r>
    </w:p>
    <w:p w14:paraId="12A09826" w14:textId="77777777" w:rsidR="0064433B" w:rsidRDefault="0064433B" w:rsidP="00E32FB0">
      <w:pPr>
        <w:spacing w:line="276" w:lineRule="auto"/>
        <w:ind w:left="1100"/>
        <w:rPr>
          <w:rFonts w:ascii="Arial" w:eastAsia="Arial" w:hAnsi="Arial" w:cs="Arial"/>
        </w:rPr>
      </w:pPr>
    </w:p>
    <w:p w14:paraId="35F997E3" w14:textId="77777777" w:rsidR="0064433B" w:rsidRDefault="00B87DA1" w:rsidP="00E32FB0">
      <w:pPr>
        <w:spacing w:line="276" w:lineRule="auto"/>
        <w:ind w:left="110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Permanent Guests: </w:t>
      </w:r>
    </w:p>
    <w:p w14:paraId="4344AE24" w14:textId="54732D15" w:rsidR="0064433B" w:rsidRDefault="00B87DA1" w:rsidP="00E32FB0">
      <w:pPr>
        <w:spacing w:line="276" w:lineRule="auto"/>
        <w:ind w:left="1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Max Moore</w:t>
      </w:r>
      <w:r w:rsidR="00E32FB0">
        <w:rPr>
          <w:rFonts w:ascii="Arial" w:eastAsia="Arial" w:hAnsi="Arial" w:cs="Arial"/>
        </w:rPr>
        <w:t xml:space="preserve"> (absent)</w:t>
      </w:r>
      <w:r>
        <w:rPr>
          <w:rFonts w:ascii="Arial" w:eastAsia="Arial" w:hAnsi="Arial" w:cs="Arial"/>
        </w:rPr>
        <w:t xml:space="preserve">, Kelly </w:t>
      </w:r>
      <w:proofErr w:type="spellStart"/>
      <w:r>
        <w:rPr>
          <w:rFonts w:ascii="Arial" w:eastAsia="Arial" w:hAnsi="Arial" w:cs="Arial"/>
        </w:rPr>
        <w:t>Morelewski</w:t>
      </w:r>
      <w:proofErr w:type="spellEnd"/>
      <w:r w:rsidR="00E32FB0">
        <w:rPr>
          <w:rFonts w:ascii="Arial" w:eastAsia="Arial" w:hAnsi="Arial" w:cs="Arial"/>
        </w:rPr>
        <w:t xml:space="preserve"> (absent)</w:t>
      </w:r>
    </w:p>
    <w:p w14:paraId="3CD96A47" w14:textId="77777777" w:rsidR="0064433B" w:rsidRDefault="0064433B" w:rsidP="00E32FB0">
      <w:pPr>
        <w:spacing w:line="276" w:lineRule="auto"/>
        <w:ind w:left="1100"/>
        <w:rPr>
          <w:rFonts w:ascii="Arial" w:eastAsia="Arial" w:hAnsi="Arial" w:cs="Arial"/>
        </w:rPr>
      </w:pPr>
    </w:p>
    <w:p w14:paraId="7BCEFF67" w14:textId="4D2AEDB2" w:rsidR="0064433B" w:rsidRDefault="00B87DA1" w:rsidP="00E32FB0">
      <w:pPr>
        <w:spacing w:line="276" w:lineRule="auto"/>
        <w:ind w:left="110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Guests</w:t>
      </w:r>
      <w:r w:rsidR="00E32FB0">
        <w:rPr>
          <w:rFonts w:ascii="Arial" w:eastAsia="Arial" w:hAnsi="Arial" w:cs="Arial"/>
          <w:b/>
          <w:u w:val="single"/>
        </w:rPr>
        <w:t xml:space="preserve"> &amp; Staff</w:t>
      </w:r>
      <w:r>
        <w:rPr>
          <w:rFonts w:ascii="Arial" w:eastAsia="Arial" w:hAnsi="Arial" w:cs="Arial"/>
          <w:b/>
          <w:u w:val="single"/>
        </w:rPr>
        <w:t>:</w:t>
      </w:r>
    </w:p>
    <w:p w14:paraId="4F291BE9" w14:textId="02ED9C83" w:rsidR="0064433B" w:rsidRPr="00E32FB0" w:rsidRDefault="00B87DA1" w:rsidP="00E32FB0">
      <w:pPr>
        <w:spacing w:line="276" w:lineRule="auto"/>
        <w:ind w:left="1100"/>
        <w:rPr>
          <w:rFonts w:ascii="Arial" w:eastAsia="Arial" w:hAnsi="Arial" w:cs="Arial"/>
        </w:rPr>
      </w:pPr>
      <w:r w:rsidRPr="00E32FB0">
        <w:rPr>
          <w:rFonts w:ascii="Arial" w:eastAsia="Arial" w:hAnsi="Arial" w:cs="Arial"/>
        </w:rPr>
        <w:t>Meilani Peleti, Sharilyn Wilson</w:t>
      </w:r>
    </w:p>
    <w:p w14:paraId="77209F78" w14:textId="77777777" w:rsidR="0064433B" w:rsidRDefault="0064433B" w:rsidP="00E32FB0">
      <w:pPr>
        <w:spacing w:line="276" w:lineRule="auto"/>
        <w:ind w:left="1100"/>
        <w:rPr>
          <w:rFonts w:ascii="Arial" w:eastAsia="Arial" w:hAnsi="Arial" w:cs="Arial"/>
        </w:rPr>
      </w:pPr>
    </w:p>
    <w:p w14:paraId="3992B907" w14:textId="77777777" w:rsidR="0064433B" w:rsidRDefault="00B87DA1" w:rsidP="00E32FB0">
      <w:pPr>
        <w:spacing w:line="276" w:lineRule="auto"/>
        <w:ind w:left="110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Vacancies: </w:t>
      </w:r>
    </w:p>
    <w:p w14:paraId="4CD113E4" w14:textId="77777777" w:rsidR="0064433B" w:rsidRDefault="00B87DA1" w:rsidP="00E32FB0">
      <w:pPr>
        <w:spacing w:line="276" w:lineRule="auto"/>
        <w:ind w:left="1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Liberal Arts Faculty (1), Student (1)</w:t>
      </w:r>
    </w:p>
    <w:p w14:paraId="0BF4DD36" w14:textId="77777777" w:rsidR="0064433B" w:rsidRDefault="0064433B" w:rsidP="00E32FB0">
      <w:pPr>
        <w:spacing w:line="276" w:lineRule="auto"/>
        <w:ind w:left="1100"/>
        <w:rPr>
          <w:rFonts w:ascii="Arial" w:eastAsia="Arial" w:hAnsi="Arial" w:cs="Arial"/>
          <w:b/>
          <w:u w:val="single"/>
        </w:rPr>
      </w:pPr>
    </w:p>
    <w:p w14:paraId="4BD709C1" w14:textId="6CB4C6B8" w:rsidR="0064433B" w:rsidRPr="00E32FB0" w:rsidRDefault="00B87DA1" w:rsidP="00E32FB0">
      <w:pPr>
        <w:numPr>
          <w:ilvl w:val="0"/>
          <w:numId w:val="6"/>
        </w:numPr>
        <w:tabs>
          <w:tab w:val="left" w:pos="1460"/>
        </w:tabs>
        <w:spacing w:before="7" w:line="276" w:lineRule="auto"/>
      </w:pPr>
      <w:r>
        <w:rPr>
          <w:rFonts w:ascii="Arial" w:eastAsia="Arial" w:hAnsi="Arial" w:cs="Arial"/>
          <w:b/>
        </w:rPr>
        <w:t>Call to Order/Introductions</w:t>
      </w:r>
      <w:r w:rsidR="00900ACD">
        <w:rPr>
          <w:rFonts w:ascii="Arial" w:eastAsia="Arial" w:hAnsi="Arial" w:cs="Arial"/>
          <w:b/>
        </w:rPr>
        <w:t xml:space="preserve"> </w:t>
      </w:r>
    </w:p>
    <w:p w14:paraId="6AC1C673" w14:textId="0B67E97A" w:rsidR="00E32FB0" w:rsidRDefault="00E32FB0" w:rsidP="00E32FB0">
      <w:pPr>
        <w:tabs>
          <w:tab w:val="left" w:pos="1460"/>
        </w:tabs>
        <w:spacing w:before="7" w:line="276" w:lineRule="auto"/>
      </w:pPr>
      <w:r>
        <w:tab/>
      </w:r>
      <w:r w:rsidR="008E0A3C" w:rsidRPr="008E0A3C">
        <w:rPr>
          <w:rFonts w:ascii="Arial" w:hAnsi="Arial" w:cs="Arial"/>
        </w:rPr>
        <w:t>Th</w:t>
      </w:r>
      <w:r w:rsidRPr="008E0A3C">
        <w:rPr>
          <w:rFonts w:ascii="Arial" w:hAnsi="Arial" w:cs="Arial"/>
          <w:color w:val="000000"/>
        </w:rPr>
        <w:t>e m</w:t>
      </w:r>
      <w:r>
        <w:rPr>
          <w:rFonts w:ascii="Arial" w:hAnsi="Arial" w:cs="Arial"/>
          <w:color w:val="000000"/>
        </w:rPr>
        <w:t>eeting was called to order at 2:33pm by Chair Stiller-Shulman.</w:t>
      </w:r>
      <w:r>
        <w:tab/>
      </w:r>
    </w:p>
    <w:p w14:paraId="139E003E" w14:textId="77777777" w:rsidR="0064433B" w:rsidRDefault="0064433B" w:rsidP="00E32FB0">
      <w:pPr>
        <w:tabs>
          <w:tab w:val="left" w:pos="1460"/>
        </w:tabs>
        <w:spacing w:before="7" w:line="276" w:lineRule="auto"/>
        <w:ind w:left="1460"/>
        <w:rPr>
          <w:rFonts w:ascii="Arial" w:eastAsia="Arial" w:hAnsi="Arial" w:cs="Arial"/>
          <w:b/>
        </w:rPr>
      </w:pPr>
    </w:p>
    <w:p w14:paraId="2F7BF6CF" w14:textId="23C4F5E1" w:rsidR="0064433B" w:rsidRPr="00E32FB0" w:rsidRDefault="00B87DA1" w:rsidP="00E32FB0">
      <w:pPr>
        <w:numPr>
          <w:ilvl w:val="0"/>
          <w:numId w:val="6"/>
        </w:numPr>
        <w:tabs>
          <w:tab w:val="left" w:pos="1460"/>
        </w:tabs>
        <w:spacing w:line="276" w:lineRule="auto"/>
      </w:pPr>
      <w:r>
        <w:rPr>
          <w:rFonts w:ascii="Arial" w:eastAsia="Arial" w:hAnsi="Arial" w:cs="Arial"/>
          <w:b/>
        </w:rPr>
        <w:t>Approval of Consent Agenda</w:t>
      </w:r>
      <w:r w:rsidR="00900ACD">
        <w:rPr>
          <w:rFonts w:ascii="Arial" w:eastAsia="Arial" w:hAnsi="Arial" w:cs="Arial"/>
          <w:b/>
        </w:rPr>
        <w:t xml:space="preserve"> </w:t>
      </w:r>
      <w:r w:rsidR="00CC0C3F">
        <w:rPr>
          <w:rFonts w:ascii="Arial" w:eastAsia="Arial" w:hAnsi="Arial" w:cs="Arial"/>
        </w:rPr>
        <w:t>NN NA</w:t>
      </w:r>
    </w:p>
    <w:p w14:paraId="56197BA6" w14:textId="533FEDB5" w:rsidR="00E32FB0" w:rsidRDefault="00E32FB0" w:rsidP="00E32FB0">
      <w:pPr>
        <w:tabs>
          <w:tab w:val="left" w:pos="1460"/>
        </w:tabs>
        <w:spacing w:line="276" w:lineRule="auto"/>
      </w:pPr>
      <w:r>
        <w:tab/>
      </w:r>
      <w:r w:rsidRPr="00900ACD">
        <w:rPr>
          <w:rFonts w:ascii="Arial" w:eastAsia="Arial" w:hAnsi="Arial" w:cs="Arial"/>
        </w:rPr>
        <w:t>MSC</w:t>
      </w:r>
      <w:r>
        <w:rPr>
          <w:rFonts w:ascii="Arial" w:eastAsia="Arial" w:hAnsi="Arial" w:cs="Arial"/>
        </w:rPr>
        <w:t xml:space="preserve"> (Feldman/Odu) to approve the consent agenda as presented. </w:t>
      </w:r>
      <w:r>
        <w:rPr>
          <w:rFonts w:ascii="Arial" w:hAnsi="Arial" w:cs="Arial"/>
          <w:color w:val="000000"/>
        </w:rPr>
        <w:t>(0-Nayes, 0-Abstentions)</w:t>
      </w:r>
    </w:p>
    <w:p w14:paraId="41B82416" w14:textId="77777777" w:rsidR="0064433B" w:rsidRDefault="0064433B" w:rsidP="00E32FB0">
      <w:pPr>
        <w:tabs>
          <w:tab w:val="left" w:pos="1460"/>
        </w:tabs>
        <w:spacing w:line="276" w:lineRule="auto"/>
        <w:rPr>
          <w:rFonts w:ascii="Arial" w:eastAsia="Arial" w:hAnsi="Arial" w:cs="Arial"/>
        </w:rPr>
      </w:pPr>
    </w:p>
    <w:p w14:paraId="504D455F" w14:textId="00B8C223" w:rsidR="0064433B" w:rsidRPr="00E32FB0" w:rsidRDefault="00B87DA1" w:rsidP="00E32FB0">
      <w:pPr>
        <w:numPr>
          <w:ilvl w:val="0"/>
          <w:numId w:val="6"/>
        </w:numPr>
        <w:tabs>
          <w:tab w:val="left" w:pos="1460"/>
        </w:tabs>
        <w:spacing w:line="276" w:lineRule="auto"/>
      </w:pPr>
      <w:r>
        <w:rPr>
          <w:rFonts w:ascii="Arial" w:eastAsia="Arial" w:hAnsi="Arial" w:cs="Arial"/>
          <w:b/>
        </w:rPr>
        <w:t>Approval of Agenda</w:t>
      </w:r>
      <w:r w:rsidR="00900ACD">
        <w:rPr>
          <w:rFonts w:ascii="Arial" w:eastAsia="Arial" w:hAnsi="Arial" w:cs="Arial"/>
          <w:b/>
        </w:rPr>
        <w:t xml:space="preserve"> </w:t>
      </w:r>
    </w:p>
    <w:p w14:paraId="3F6B1E23" w14:textId="7200F7D3" w:rsidR="0064433B" w:rsidRDefault="00E32FB0" w:rsidP="00E32FB0">
      <w:pPr>
        <w:tabs>
          <w:tab w:val="left" w:pos="1460"/>
        </w:tabs>
        <w:spacing w:after="240" w:line="276" w:lineRule="auto"/>
        <w:ind w:left="14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Item 5.g - revision of GEOL 101 - removed from agenda (previously approved at the February 15, 2023 meeting). </w:t>
      </w:r>
      <w:r w:rsidRPr="003F79D3">
        <w:rPr>
          <w:rFonts w:ascii="Arial" w:eastAsia="Arial" w:hAnsi="Arial" w:cs="Arial"/>
        </w:rPr>
        <w:t>MSC</w:t>
      </w:r>
      <w:r>
        <w:rPr>
          <w:rFonts w:ascii="Arial" w:eastAsia="Arial" w:hAnsi="Arial" w:cs="Arial"/>
        </w:rPr>
        <w:t xml:space="preserve"> (Feldman/Palma-Sanft) to approved the revised agenda. </w:t>
      </w:r>
      <w:r>
        <w:rPr>
          <w:rFonts w:ascii="Arial" w:hAnsi="Arial" w:cs="Arial"/>
          <w:color w:val="000000"/>
        </w:rPr>
        <w:t>(0-Nayes, 0-Abstentions)</w:t>
      </w:r>
    </w:p>
    <w:p w14:paraId="1A8408DD" w14:textId="77777777" w:rsidR="00E32FB0" w:rsidRPr="00E32FB0" w:rsidRDefault="00B87DA1" w:rsidP="00E32FB0">
      <w:pPr>
        <w:numPr>
          <w:ilvl w:val="0"/>
          <w:numId w:val="6"/>
        </w:numPr>
        <w:tabs>
          <w:tab w:val="left" w:pos="1460"/>
        </w:tabs>
        <w:spacing w:line="276" w:lineRule="auto"/>
      </w:pPr>
      <w:r>
        <w:rPr>
          <w:rFonts w:ascii="Arial" w:eastAsia="Arial" w:hAnsi="Arial" w:cs="Arial"/>
          <w:b/>
        </w:rPr>
        <w:t>Approval of Minutes – March 1, 2022</w:t>
      </w:r>
      <w:r w:rsidR="00900ACD">
        <w:rPr>
          <w:rFonts w:ascii="Arial" w:eastAsia="Arial" w:hAnsi="Arial" w:cs="Arial"/>
          <w:b/>
        </w:rPr>
        <w:t xml:space="preserve"> </w:t>
      </w:r>
    </w:p>
    <w:p w14:paraId="3F6369AA" w14:textId="386ADDB4" w:rsidR="00E32FB0" w:rsidRDefault="00E32FB0" w:rsidP="00E32FB0">
      <w:pPr>
        <w:tabs>
          <w:tab w:val="left" w:pos="1460"/>
        </w:tabs>
        <w:spacing w:after="240" w:line="276" w:lineRule="auto"/>
        <w:ind w:left="14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Minutes corrected with minor revisions to the Articulation Office and </w:t>
      </w:r>
      <w:r w:rsidR="008E0A3C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valuator reports under item XI. MSC</w:t>
      </w:r>
      <w:r w:rsidR="003F79D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(</w:t>
      </w:r>
      <w:r w:rsidR="003F79D3">
        <w:rPr>
          <w:rFonts w:ascii="Arial" w:eastAsia="Arial" w:hAnsi="Arial" w:cs="Arial"/>
        </w:rPr>
        <w:t>Palma-Sanft/Odu</w:t>
      </w:r>
      <w:r>
        <w:rPr>
          <w:rFonts w:ascii="Arial" w:eastAsia="Arial" w:hAnsi="Arial" w:cs="Arial"/>
        </w:rPr>
        <w:t>) to approve the revised minutes.</w:t>
      </w:r>
      <w:r w:rsidRPr="00E32FB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(0-Nayes, 0-Abstentions)</w:t>
      </w:r>
    </w:p>
    <w:p w14:paraId="5F5503FC" w14:textId="77777777" w:rsidR="0064433B" w:rsidRDefault="0064433B" w:rsidP="00E32FB0">
      <w:pPr>
        <w:tabs>
          <w:tab w:val="left" w:pos="1460"/>
        </w:tabs>
        <w:spacing w:line="276" w:lineRule="auto"/>
        <w:ind w:left="1460"/>
        <w:rPr>
          <w:rFonts w:ascii="Arial" w:eastAsia="Arial" w:hAnsi="Arial" w:cs="Arial"/>
        </w:rPr>
      </w:pPr>
    </w:p>
    <w:p w14:paraId="5B86C76B" w14:textId="77777777" w:rsidR="0064433B" w:rsidRDefault="00B87DA1" w:rsidP="00E32FB0">
      <w:pPr>
        <w:numPr>
          <w:ilvl w:val="0"/>
          <w:numId w:val="6"/>
        </w:numPr>
        <w:tabs>
          <w:tab w:val="left" w:pos="1460"/>
        </w:tabs>
        <w:spacing w:line="276" w:lineRule="auto"/>
      </w:pPr>
      <w:r>
        <w:rPr>
          <w:rFonts w:ascii="Arial" w:eastAsia="Arial" w:hAnsi="Arial" w:cs="Arial"/>
          <w:b/>
        </w:rPr>
        <w:t>Course Proposals:</w:t>
      </w:r>
    </w:p>
    <w:tbl>
      <w:tblPr>
        <w:tblStyle w:val="a"/>
        <w:tblW w:w="8784" w:type="dxa"/>
        <w:tblInd w:w="1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8256"/>
      </w:tblGrid>
      <w:tr w:rsidR="0064433B" w14:paraId="740CAD09" w14:textId="77777777">
        <w:trPr>
          <w:trHeight w:val="288"/>
        </w:trPr>
        <w:tc>
          <w:tcPr>
            <w:tcW w:w="528" w:type="dxa"/>
          </w:tcPr>
          <w:p w14:paraId="5C9D2AC9" w14:textId="77777777" w:rsidR="0064433B" w:rsidRDefault="00B87DA1" w:rsidP="00E32FB0">
            <w:pPr>
              <w:spacing w:line="276" w:lineRule="auto"/>
              <w:ind w:left="9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#</w:t>
            </w:r>
          </w:p>
        </w:tc>
        <w:tc>
          <w:tcPr>
            <w:tcW w:w="8256" w:type="dxa"/>
          </w:tcPr>
          <w:p w14:paraId="147F55D6" w14:textId="77777777" w:rsidR="0064433B" w:rsidRDefault="0064433B" w:rsidP="00E32FB0">
            <w:pPr>
              <w:tabs>
                <w:tab w:val="left" w:pos="3847"/>
              </w:tabs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</w:tr>
      <w:tr w:rsidR="0064433B" w14:paraId="513DD2E8" w14:textId="77777777">
        <w:trPr>
          <w:trHeight w:val="288"/>
        </w:trPr>
        <w:tc>
          <w:tcPr>
            <w:tcW w:w="528" w:type="dxa"/>
          </w:tcPr>
          <w:p w14:paraId="25571840" w14:textId="77777777" w:rsidR="0064433B" w:rsidRDefault="00B87DA1" w:rsidP="00E32FB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8256" w:type="dxa"/>
          </w:tcPr>
          <w:p w14:paraId="194A0AF8" w14:textId="77777777" w:rsidR="0064433B" w:rsidRDefault="00B87DA1" w:rsidP="00E32FB0">
            <w:pPr>
              <w:tabs>
                <w:tab w:val="left" w:pos="3847"/>
              </w:tabs>
              <w:spacing w:line="276" w:lineRule="auto"/>
              <w:ind w:left="60" w:righ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New Courses</w:t>
            </w:r>
          </w:p>
          <w:p w14:paraId="48939D04" w14:textId="77777777" w:rsidR="0064433B" w:rsidRDefault="0064433B" w:rsidP="00E32FB0">
            <w:pPr>
              <w:tabs>
                <w:tab w:val="left" w:pos="3847"/>
              </w:tabs>
              <w:spacing w:line="276" w:lineRule="auto"/>
              <w:ind w:left="60" w:right="93"/>
              <w:rPr>
                <w:rFonts w:ascii="Arial" w:eastAsia="Arial" w:hAnsi="Arial" w:cs="Arial"/>
              </w:rPr>
            </w:pPr>
          </w:p>
          <w:p w14:paraId="61FB82E2" w14:textId="77777777" w:rsidR="0064433B" w:rsidRDefault="00B87DA1" w:rsidP="00E32FB0">
            <w:pPr>
              <w:numPr>
                <w:ilvl w:val="0"/>
                <w:numId w:val="3"/>
              </w:numPr>
              <w:tabs>
                <w:tab w:val="left" w:pos="3847"/>
              </w:tabs>
              <w:spacing w:line="276" w:lineRule="auto"/>
              <w:ind w:righ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DIES 202 Advanced Equipment Hydraulics/Hydrostatic Drives</w:t>
            </w:r>
          </w:p>
          <w:p w14:paraId="08D90F8A" w14:textId="2CF8231A" w:rsidR="0064433B" w:rsidRDefault="00B87DA1" w:rsidP="00E32FB0">
            <w:pPr>
              <w:tabs>
                <w:tab w:val="left" w:pos="3847"/>
              </w:tabs>
              <w:spacing w:line="276" w:lineRule="auto"/>
              <w:ind w:left="720" w:righ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Miramar (Miramar-originating)</w:t>
            </w:r>
          </w:p>
          <w:p w14:paraId="466771CA" w14:textId="098527F4" w:rsidR="003F79D3" w:rsidRDefault="003F79D3" w:rsidP="00E32FB0">
            <w:pPr>
              <w:tabs>
                <w:tab w:val="left" w:pos="3847"/>
              </w:tabs>
              <w:spacing w:line="276" w:lineRule="auto"/>
              <w:ind w:left="720" w:right="93"/>
              <w:rPr>
                <w:rFonts w:ascii="Arial" w:eastAsia="Arial" w:hAnsi="Arial" w:cs="Arial"/>
              </w:rPr>
            </w:pPr>
          </w:p>
          <w:p w14:paraId="74E7A450" w14:textId="0AEB8741" w:rsidR="003F79D3" w:rsidRDefault="003F79D3" w:rsidP="00E32FB0">
            <w:pPr>
              <w:tabs>
                <w:tab w:val="left" w:pos="3847"/>
              </w:tabs>
              <w:spacing w:line="276" w:lineRule="auto"/>
              <w:ind w:left="720" w:righ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MSC </w:t>
            </w:r>
            <w:r w:rsidR="0081044C"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</w:rPr>
              <w:t>Palma-Sanft/Feldman</w:t>
            </w:r>
            <w:r w:rsidR="0081044C">
              <w:rPr>
                <w:rFonts w:ascii="Arial" w:eastAsia="Arial" w:hAnsi="Arial" w:cs="Arial"/>
              </w:rPr>
              <w:t>) to approved as presented.</w:t>
            </w:r>
            <w:r>
              <w:rPr>
                <w:rFonts w:ascii="Arial" w:eastAsia="Arial" w:hAnsi="Arial" w:cs="Arial"/>
              </w:rPr>
              <w:t xml:space="preserve"> </w:t>
            </w:r>
            <w:r w:rsidR="0081044C">
              <w:rPr>
                <w:rFonts w:ascii="Arial" w:hAnsi="Arial" w:cs="Arial"/>
                <w:color w:val="000000"/>
              </w:rPr>
              <w:t>(0-Nayes, 0-Abstentions)</w:t>
            </w:r>
          </w:p>
          <w:p w14:paraId="0A35E924" w14:textId="77777777" w:rsidR="0064433B" w:rsidRDefault="0064433B" w:rsidP="00E32FB0">
            <w:pPr>
              <w:tabs>
                <w:tab w:val="left" w:pos="3847"/>
              </w:tabs>
              <w:spacing w:line="276" w:lineRule="auto"/>
              <w:ind w:left="60" w:right="93"/>
              <w:rPr>
                <w:rFonts w:ascii="Arial" w:eastAsia="Arial" w:hAnsi="Arial" w:cs="Arial"/>
              </w:rPr>
            </w:pPr>
          </w:p>
        </w:tc>
      </w:tr>
      <w:tr w:rsidR="0064433B" w14:paraId="3878292A" w14:textId="77777777">
        <w:trPr>
          <w:trHeight w:val="288"/>
        </w:trPr>
        <w:tc>
          <w:tcPr>
            <w:tcW w:w="528" w:type="dxa"/>
          </w:tcPr>
          <w:p w14:paraId="4BD0FD66" w14:textId="77777777" w:rsidR="0064433B" w:rsidRDefault="00B87DA1" w:rsidP="00E32FB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2</w:t>
            </w:r>
          </w:p>
        </w:tc>
        <w:tc>
          <w:tcPr>
            <w:tcW w:w="8256" w:type="dxa"/>
          </w:tcPr>
          <w:p w14:paraId="2B961A35" w14:textId="77777777" w:rsidR="0064433B" w:rsidRDefault="00B87DA1" w:rsidP="00E32FB0">
            <w:pPr>
              <w:tabs>
                <w:tab w:val="left" w:pos="3847"/>
              </w:tabs>
              <w:spacing w:line="276" w:lineRule="auto"/>
              <w:ind w:left="60" w:righ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Activations</w:t>
            </w:r>
          </w:p>
        </w:tc>
      </w:tr>
      <w:tr w:rsidR="0064433B" w14:paraId="351661D4" w14:textId="77777777">
        <w:trPr>
          <w:trHeight w:val="288"/>
        </w:trPr>
        <w:tc>
          <w:tcPr>
            <w:tcW w:w="528" w:type="dxa"/>
          </w:tcPr>
          <w:p w14:paraId="74CFF5CA" w14:textId="77777777" w:rsidR="0064433B" w:rsidRDefault="00B87DA1" w:rsidP="00E32FB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8256" w:type="dxa"/>
          </w:tcPr>
          <w:p w14:paraId="691535CD" w14:textId="77777777" w:rsidR="0064433B" w:rsidRDefault="00B87DA1" w:rsidP="00E32FB0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Deactivations</w:t>
            </w:r>
          </w:p>
          <w:p w14:paraId="6DBDD735" w14:textId="77777777" w:rsidR="0064433B" w:rsidRDefault="0064433B" w:rsidP="00E32FB0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26F5EF03" w14:textId="77777777" w:rsidR="0064433B" w:rsidRDefault="00B87DA1" w:rsidP="00E32FB0">
            <w:pPr>
              <w:numPr>
                <w:ilvl w:val="0"/>
                <w:numId w:val="5"/>
              </w:num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CHIL 160 Observation and Assessment of Children</w:t>
            </w:r>
          </w:p>
          <w:p w14:paraId="43DF0927" w14:textId="77777777" w:rsidR="0064433B" w:rsidRDefault="00B87DA1" w:rsidP="00E32FB0">
            <w:pPr>
              <w:spacing w:line="276" w:lineRule="auto"/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Miramar, City, Mesa (City-originating)</w:t>
            </w:r>
          </w:p>
          <w:p w14:paraId="5E6EE672" w14:textId="77777777" w:rsidR="0064433B" w:rsidRDefault="00B87DA1" w:rsidP="00E32FB0">
            <w:pPr>
              <w:numPr>
                <w:ilvl w:val="0"/>
                <w:numId w:val="5"/>
              </w:num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CHIL 162 Positive Child Guidance</w:t>
            </w:r>
          </w:p>
          <w:p w14:paraId="5F8B95FA" w14:textId="17337C72" w:rsidR="0064433B" w:rsidRDefault="00B87DA1" w:rsidP="00E32FB0">
            <w:pPr>
              <w:spacing w:line="276" w:lineRule="auto"/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City, Miramar (City-originating)</w:t>
            </w:r>
          </w:p>
          <w:p w14:paraId="2D39D7AA" w14:textId="1F135BB8" w:rsidR="003F79D3" w:rsidRDefault="003F79D3" w:rsidP="00E32FB0">
            <w:pPr>
              <w:spacing w:line="276" w:lineRule="auto"/>
              <w:ind w:left="720"/>
              <w:rPr>
                <w:rFonts w:ascii="Arial" w:eastAsia="Arial" w:hAnsi="Arial" w:cs="Arial"/>
              </w:rPr>
            </w:pPr>
          </w:p>
          <w:p w14:paraId="2329F3D2" w14:textId="20C1959B" w:rsidR="00921060" w:rsidRDefault="0081044C" w:rsidP="00E32FB0">
            <w:pPr>
              <w:spacing w:line="276" w:lineRule="auto"/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Under these proposals, both</w:t>
            </w:r>
            <w:r w:rsidR="00921060">
              <w:rPr>
                <w:rFonts w:ascii="Arial" w:eastAsia="Arial" w:hAnsi="Arial" w:cs="Arial"/>
              </w:rPr>
              <w:t xml:space="preserve"> courses will be deactivated at all colleges.</w:t>
            </w:r>
            <w:r>
              <w:rPr>
                <w:rFonts w:ascii="Arial" w:eastAsia="Arial" w:hAnsi="Arial" w:cs="Arial"/>
              </w:rPr>
              <w:t xml:space="preserve"> Discussion regarding the additional work </w:t>
            </w:r>
            <w:r w:rsidR="00921060">
              <w:rPr>
                <w:rFonts w:ascii="Arial" w:eastAsia="Arial" w:hAnsi="Arial" w:cs="Arial"/>
              </w:rPr>
              <w:t xml:space="preserve">involved in deactivating (updating </w:t>
            </w:r>
            <w:r>
              <w:rPr>
                <w:rFonts w:ascii="Arial" w:eastAsia="Arial" w:hAnsi="Arial" w:cs="Arial"/>
              </w:rPr>
              <w:t>awards</w:t>
            </w:r>
            <w:r w:rsidR="00921060">
              <w:rPr>
                <w:rFonts w:ascii="Arial" w:eastAsia="Arial" w:hAnsi="Arial" w:cs="Arial"/>
              </w:rPr>
              <w:t>, etc.)</w:t>
            </w:r>
            <w:r>
              <w:rPr>
                <w:rFonts w:ascii="Arial" w:eastAsia="Arial" w:hAnsi="Arial" w:cs="Arial"/>
              </w:rPr>
              <w:t>. The Committee agreed to discuss further</w:t>
            </w:r>
            <w:r w:rsidR="00921060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with the </w:t>
            </w:r>
            <w:r w:rsidR="00921060">
              <w:rPr>
                <w:rFonts w:ascii="Arial" w:eastAsia="Arial" w:hAnsi="Arial" w:cs="Arial"/>
              </w:rPr>
              <w:t xml:space="preserve">Miramar </w:t>
            </w:r>
            <w:r>
              <w:rPr>
                <w:rFonts w:ascii="Arial" w:eastAsia="Arial" w:hAnsi="Arial" w:cs="Arial"/>
              </w:rPr>
              <w:t xml:space="preserve">Child Development </w:t>
            </w:r>
            <w:r w:rsidR="00921060">
              <w:rPr>
                <w:rFonts w:ascii="Arial" w:eastAsia="Arial" w:hAnsi="Arial" w:cs="Arial"/>
              </w:rPr>
              <w:t>faculty before proceeding.</w:t>
            </w:r>
          </w:p>
          <w:p w14:paraId="64549DFA" w14:textId="77777777" w:rsidR="0081044C" w:rsidRDefault="0081044C" w:rsidP="00E32FB0">
            <w:pPr>
              <w:spacing w:line="276" w:lineRule="auto"/>
              <w:ind w:left="720"/>
              <w:rPr>
                <w:rFonts w:ascii="Arial" w:eastAsia="Arial" w:hAnsi="Arial" w:cs="Arial"/>
              </w:rPr>
            </w:pPr>
          </w:p>
          <w:p w14:paraId="5FC5FE43" w14:textId="2E8433BD" w:rsidR="00921060" w:rsidRDefault="00921060" w:rsidP="00E32FB0">
            <w:pPr>
              <w:spacing w:line="276" w:lineRule="auto"/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Items tabled</w:t>
            </w:r>
            <w:r w:rsidR="0081044C">
              <w:rPr>
                <w:rFonts w:ascii="Arial" w:eastAsia="Arial" w:hAnsi="Arial" w:cs="Arial"/>
              </w:rPr>
              <w:t>.</w:t>
            </w:r>
          </w:p>
          <w:p w14:paraId="09058D9C" w14:textId="77777777" w:rsidR="0064433B" w:rsidRDefault="0064433B" w:rsidP="00E32FB0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64433B" w14:paraId="387AE54F" w14:textId="77777777">
        <w:trPr>
          <w:trHeight w:val="288"/>
        </w:trPr>
        <w:tc>
          <w:tcPr>
            <w:tcW w:w="528" w:type="dxa"/>
          </w:tcPr>
          <w:p w14:paraId="36B3D8C9" w14:textId="77777777" w:rsidR="0064433B" w:rsidRDefault="00B87DA1" w:rsidP="00E32FB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8256" w:type="dxa"/>
          </w:tcPr>
          <w:p w14:paraId="2C905789" w14:textId="77777777" w:rsidR="0064433B" w:rsidRDefault="00B87DA1" w:rsidP="00E32FB0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Distance Learning – No Other Action</w:t>
            </w:r>
          </w:p>
        </w:tc>
      </w:tr>
      <w:tr w:rsidR="0064433B" w14:paraId="3879F81F" w14:textId="77777777">
        <w:trPr>
          <w:trHeight w:val="288"/>
        </w:trPr>
        <w:tc>
          <w:tcPr>
            <w:tcW w:w="528" w:type="dxa"/>
          </w:tcPr>
          <w:p w14:paraId="5DBBC690" w14:textId="77777777" w:rsidR="0064433B" w:rsidRDefault="00B87DA1" w:rsidP="00E32FB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8256" w:type="dxa"/>
          </w:tcPr>
          <w:p w14:paraId="07BD6B5E" w14:textId="77777777" w:rsidR="0064433B" w:rsidRDefault="00B87DA1" w:rsidP="00E32FB0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Revisions (Miramar-Originating)</w:t>
            </w:r>
          </w:p>
          <w:p w14:paraId="08CC9B97" w14:textId="77777777" w:rsidR="0064433B" w:rsidRDefault="0064433B" w:rsidP="00E32FB0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2C79AA4D" w14:textId="77777777" w:rsidR="0064433B" w:rsidRDefault="00B87DA1" w:rsidP="00E32FB0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DIES 210A Brakes, Final Drives and Steering Systems</w:t>
            </w:r>
          </w:p>
          <w:p w14:paraId="52871986" w14:textId="77777777" w:rsidR="0064433B" w:rsidRDefault="00B87DA1" w:rsidP="00E32FB0">
            <w:pPr>
              <w:spacing w:line="276" w:lineRule="auto"/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Miramar (Miramar-originating)</w:t>
            </w:r>
          </w:p>
          <w:p w14:paraId="23EB0372" w14:textId="77777777" w:rsidR="0064433B" w:rsidRDefault="00B87DA1" w:rsidP="00E32FB0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DIES 220A Undercarriage</w:t>
            </w:r>
          </w:p>
          <w:p w14:paraId="09EFF71F" w14:textId="77777777" w:rsidR="0064433B" w:rsidRDefault="00B87DA1" w:rsidP="00E32FB0">
            <w:pPr>
              <w:spacing w:line="276" w:lineRule="auto"/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Miramar (Miramar-originating)</w:t>
            </w:r>
          </w:p>
          <w:p w14:paraId="55E81768" w14:textId="77777777" w:rsidR="0064433B" w:rsidRDefault="00B87DA1" w:rsidP="00E32FB0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EXSC 114A Aquatic Fitness I</w:t>
            </w:r>
          </w:p>
          <w:p w14:paraId="43D6E4FF" w14:textId="77777777" w:rsidR="0064433B" w:rsidRDefault="00B87DA1" w:rsidP="00E32FB0">
            <w:pPr>
              <w:spacing w:line="276" w:lineRule="auto"/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Mesa, Miramar (Miramar-originating)</w:t>
            </w:r>
          </w:p>
          <w:p w14:paraId="261BD9EA" w14:textId="77777777" w:rsidR="0064433B" w:rsidRDefault="00B87DA1" w:rsidP="00E32FB0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EXSC 114B Aquatic Fitness II</w:t>
            </w:r>
          </w:p>
          <w:p w14:paraId="1583A03B" w14:textId="77777777" w:rsidR="0064433B" w:rsidRDefault="00B87DA1" w:rsidP="00E32FB0">
            <w:pPr>
              <w:spacing w:line="276" w:lineRule="auto"/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Mesa, Miramar (Miramar-originating)</w:t>
            </w:r>
          </w:p>
          <w:p w14:paraId="75A6B014" w14:textId="77777777" w:rsidR="0064433B" w:rsidRDefault="00B87DA1" w:rsidP="00E32FB0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EXSC 114C Aquatic Fitness III</w:t>
            </w:r>
          </w:p>
          <w:p w14:paraId="16BDD565" w14:textId="77777777" w:rsidR="0064433B" w:rsidRDefault="00B87DA1" w:rsidP="00E32FB0">
            <w:pPr>
              <w:spacing w:line="276" w:lineRule="auto"/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Mesa, Miramar (Miramar-originating)</w:t>
            </w:r>
          </w:p>
          <w:p w14:paraId="0BB04D59" w14:textId="77777777" w:rsidR="0064433B" w:rsidRDefault="00B87DA1" w:rsidP="00E32FB0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EXSC 114D Aquatic Fitness IV</w:t>
            </w:r>
          </w:p>
          <w:p w14:paraId="05941804" w14:textId="77777777" w:rsidR="0064433B" w:rsidRDefault="00B87DA1" w:rsidP="00E32FB0">
            <w:pPr>
              <w:spacing w:line="276" w:lineRule="auto"/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Mesa, Miramar (Miramar-originating)</w:t>
            </w:r>
          </w:p>
          <w:p w14:paraId="1D6A0C46" w14:textId="77777777" w:rsidR="0064433B" w:rsidRPr="00CC0C3F" w:rsidRDefault="00B87DA1" w:rsidP="00E32FB0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strike/>
              </w:rPr>
            </w:pPr>
            <w:r w:rsidRPr="00CC0C3F">
              <w:rPr>
                <w:rFonts w:ascii="Arial" w:eastAsia="Arial" w:hAnsi="Arial" w:cs="Arial"/>
                <w:strike/>
              </w:rPr>
              <w:t>GEOL 101 Physical Geology Laboratory</w:t>
            </w:r>
          </w:p>
          <w:p w14:paraId="0865A376" w14:textId="38BD2158" w:rsidR="0064433B" w:rsidRDefault="00B87DA1" w:rsidP="00E32FB0">
            <w:pPr>
              <w:spacing w:line="276" w:lineRule="auto"/>
              <w:ind w:left="720"/>
              <w:rPr>
                <w:rFonts w:ascii="Arial" w:eastAsia="Arial" w:hAnsi="Arial" w:cs="Arial"/>
                <w:strike/>
              </w:rPr>
            </w:pPr>
            <w:r w:rsidRPr="00CC0C3F">
              <w:rPr>
                <w:rFonts w:ascii="Arial" w:eastAsia="Arial" w:hAnsi="Arial" w:cs="Arial"/>
                <w:strike/>
              </w:rPr>
              <w:t>City, Mesa, Miramar (Miramar-originating)</w:t>
            </w:r>
          </w:p>
          <w:p w14:paraId="4AB50F46" w14:textId="1F17D642" w:rsidR="00921060" w:rsidRDefault="00921060" w:rsidP="00E32FB0">
            <w:pPr>
              <w:spacing w:line="276" w:lineRule="auto"/>
              <w:ind w:left="720"/>
              <w:rPr>
                <w:rFonts w:ascii="Arial" w:eastAsia="Arial" w:hAnsi="Arial" w:cs="Arial"/>
                <w:strike/>
              </w:rPr>
            </w:pPr>
          </w:p>
          <w:p w14:paraId="51426790" w14:textId="1D4B56C1" w:rsidR="00F5564F" w:rsidRDefault="0081044C" w:rsidP="00E32FB0">
            <w:pPr>
              <w:spacing w:line="276" w:lineRule="auto"/>
              <w:ind w:left="720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DIES 210A &amp; 220A</w:t>
            </w:r>
            <w:r w:rsidR="00921060"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Arial" w:eastAsia="Arial" w:hAnsi="Arial" w:cs="Arial"/>
              </w:rPr>
              <w:t xml:space="preserve">Committee discussed the potential impacts of </w:t>
            </w:r>
            <w:r w:rsidR="00921060">
              <w:rPr>
                <w:rFonts w:ascii="Arial" w:eastAsia="Arial" w:hAnsi="Arial" w:cs="Arial"/>
              </w:rPr>
              <w:t>AB</w:t>
            </w:r>
            <w:r w:rsidR="0049046D">
              <w:rPr>
                <w:rFonts w:ascii="Arial" w:eastAsia="Arial" w:hAnsi="Arial" w:cs="Arial"/>
              </w:rPr>
              <w:t xml:space="preserve"> </w:t>
            </w:r>
            <w:r w:rsidR="00921060">
              <w:rPr>
                <w:rFonts w:ascii="Arial" w:eastAsia="Arial" w:hAnsi="Arial" w:cs="Arial"/>
              </w:rPr>
              <w:t>1111</w:t>
            </w:r>
            <w:r>
              <w:rPr>
                <w:rFonts w:ascii="Arial" w:eastAsia="Arial" w:hAnsi="Arial" w:cs="Arial"/>
              </w:rPr>
              <w:t xml:space="preserve"> (</w:t>
            </w:r>
            <w:r w:rsidRPr="0081044C">
              <w:rPr>
                <w:rFonts w:ascii="Arial" w:eastAsia="Arial" w:hAnsi="Arial" w:cs="Arial"/>
              </w:rPr>
              <w:t>Common Course Numbering</w:t>
            </w:r>
            <w:r>
              <w:rPr>
                <w:rFonts w:ascii="Arial" w:eastAsia="Arial" w:hAnsi="Arial" w:cs="Arial"/>
              </w:rPr>
              <w:t>) on these items. Proposals were initiated in 2019</w:t>
            </w:r>
            <w:r w:rsidR="008E0A3C">
              <w:rPr>
                <w:rFonts w:ascii="Arial" w:eastAsia="Arial" w:hAnsi="Arial" w:cs="Arial"/>
              </w:rPr>
              <w:t>. N</w:t>
            </w:r>
            <w:r>
              <w:rPr>
                <w:rFonts w:ascii="Arial" w:eastAsia="Arial" w:hAnsi="Arial" w:cs="Arial"/>
              </w:rPr>
              <w:t xml:space="preserve">ot sure yet </w:t>
            </w:r>
            <w:r w:rsidR="008E0A3C">
              <w:rPr>
                <w:rFonts w:ascii="Arial" w:eastAsia="Arial" w:hAnsi="Arial" w:cs="Arial"/>
              </w:rPr>
              <w:t xml:space="preserve">exactly </w:t>
            </w:r>
            <w:r>
              <w:rPr>
                <w:rFonts w:ascii="Arial" w:eastAsia="Arial" w:hAnsi="Arial" w:cs="Arial"/>
              </w:rPr>
              <w:t xml:space="preserve">how CTE courses will be affected by AB 1111. </w:t>
            </w:r>
            <w:r w:rsidR="00F5564F">
              <w:rPr>
                <w:rFonts w:ascii="Arial" w:eastAsia="Arial" w:hAnsi="Arial" w:cs="Arial"/>
              </w:rPr>
              <w:t>MSC</w:t>
            </w:r>
            <w:r>
              <w:rPr>
                <w:rFonts w:ascii="Arial" w:eastAsia="Arial" w:hAnsi="Arial" w:cs="Arial"/>
              </w:rPr>
              <w:t xml:space="preserve"> (Odu/Palma-Sanft) to approve as presented. </w:t>
            </w:r>
            <w:r>
              <w:rPr>
                <w:rFonts w:ascii="Arial" w:hAnsi="Arial" w:cs="Arial"/>
                <w:color w:val="000000"/>
              </w:rPr>
              <w:t>(0-Nayes, 1-Abstentions)</w:t>
            </w:r>
          </w:p>
          <w:p w14:paraId="19C54042" w14:textId="77777777" w:rsidR="0081044C" w:rsidRDefault="0081044C" w:rsidP="00E32FB0">
            <w:pPr>
              <w:spacing w:line="276" w:lineRule="auto"/>
              <w:ind w:left="720"/>
              <w:rPr>
                <w:rFonts w:ascii="Arial" w:eastAsia="Arial" w:hAnsi="Arial" w:cs="Arial"/>
              </w:rPr>
            </w:pPr>
          </w:p>
          <w:p w14:paraId="42CDF408" w14:textId="7063D14F" w:rsidR="00F5564F" w:rsidRPr="00921060" w:rsidRDefault="0081044C" w:rsidP="00E32FB0">
            <w:pPr>
              <w:spacing w:line="276" w:lineRule="auto"/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EXSC 114A-D</w:t>
            </w:r>
            <w:r w:rsidR="00F5564F"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Arial" w:eastAsia="Arial" w:hAnsi="Arial" w:cs="Arial"/>
              </w:rPr>
              <w:t>Six-year</w:t>
            </w:r>
            <w:r w:rsidR="00F5564F">
              <w:rPr>
                <w:rFonts w:ascii="Arial" w:eastAsia="Arial" w:hAnsi="Arial" w:cs="Arial"/>
              </w:rPr>
              <w:t xml:space="preserve"> review (hours and texts). </w:t>
            </w:r>
            <w:r>
              <w:rPr>
                <w:rFonts w:ascii="Arial" w:eastAsia="Arial" w:hAnsi="Arial" w:cs="Arial"/>
              </w:rPr>
              <w:t>Specific language about the minimum required hours</w:t>
            </w:r>
            <w:r w:rsidR="00F5564F">
              <w:rPr>
                <w:rFonts w:ascii="Arial" w:eastAsia="Arial" w:hAnsi="Arial" w:cs="Arial"/>
              </w:rPr>
              <w:t xml:space="preserve"> </w:t>
            </w:r>
            <w:r w:rsidR="0049046D">
              <w:rPr>
                <w:rFonts w:ascii="Arial" w:eastAsia="Arial" w:hAnsi="Arial" w:cs="Arial"/>
              </w:rPr>
              <w:t>being added</w:t>
            </w:r>
            <w:r w:rsidR="008E0A3C">
              <w:rPr>
                <w:rFonts w:ascii="Arial" w:eastAsia="Arial" w:hAnsi="Arial" w:cs="Arial"/>
              </w:rPr>
              <w:t>;</w:t>
            </w:r>
            <w:r w:rsidR="0049046D">
              <w:rPr>
                <w:rFonts w:ascii="Arial" w:eastAsia="Arial" w:hAnsi="Arial" w:cs="Arial"/>
              </w:rPr>
              <w:t xml:space="preserve"> is al</w:t>
            </w:r>
            <w:r w:rsidR="00F5564F">
              <w:rPr>
                <w:rFonts w:ascii="Arial" w:eastAsia="Arial" w:hAnsi="Arial" w:cs="Arial"/>
              </w:rPr>
              <w:t xml:space="preserve">igned across all campuses. MSC </w:t>
            </w:r>
            <w:r w:rsidR="0049046D">
              <w:rPr>
                <w:rFonts w:ascii="Arial" w:eastAsia="Arial" w:hAnsi="Arial" w:cs="Arial"/>
              </w:rPr>
              <w:t>(</w:t>
            </w:r>
            <w:r w:rsidR="00F5564F">
              <w:rPr>
                <w:rFonts w:ascii="Arial" w:eastAsia="Arial" w:hAnsi="Arial" w:cs="Arial"/>
              </w:rPr>
              <w:t>Palma-Sanft/Cain</w:t>
            </w:r>
            <w:r w:rsidR="0049046D">
              <w:rPr>
                <w:rFonts w:ascii="Arial" w:eastAsia="Arial" w:hAnsi="Arial" w:cs="Arial"/>
              </w:rPr>
              <w:t>) to approve as presented</w:t>
            </w:r>
            <w:r w:rsidR="00F5564F">
              <w:rPr>
                <w:rFonts w:ascii="Arial" w:eastAsia="Arial" w:hAnsi="Arial" w:cs="Arial"/>
              </w:rPr>
              <w:t xml:space="preserve">. </w:t>
            </w:r>
            <w:r w:rsidR="0049046D">
              <w:rPr>
                <w:rFonts w:ascii="Arial" w:hAnsi="Arial" w:cs="Arial"/>
                <w:color w:val="000000"/>
              </w:rPr>
              <w:t>(0-Nayes, 0-Abstentions)</w:t>
            </w:r>
          </w:p>
          <w:p w14:paraId="3E3CAB07" w14:textId="77777777" w:rsidR="0064433B" w:rsidRDefault="0064433B" w:rsidP="00E32FB0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64433B" w14:paraId="7211BAE1" w14:textId="77777777">
        <w:trPr>
          <w:trHeight w:val="288"/>
        </w:trPr>
        <w:tc>
          <w:tcPr>
            <w:tcW w:w="528" w:type="dxa"/>
          </w:tcPr>
          <w:p w14:paraId="3A30892A" w14:textId="77777777" w:rsidR="0064433B" w:rsidRDefault="0064433B" w:rsidP="00E32FB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256" w:type="dxa"/>
          </w:tcPr>
          <w:p w14:paraId="730AEA2B" w14:textId="77777777" w:rsidR="0064433B" w:rsidRDefault="00B87DA1" w:rsidP="00E32FB0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Revisions (Mesa-Originating)</w:t>
            </w:r>
          </w:p>
          <w:p w14:paraId="04C672A1" w14:textId="77777777" w:rsidR="0064433B" w:rsidRDefault="0064433B" w:rsidP="00E32FB0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4C283978" w14:textId="77777777" w:rsidR="0064433B" w:rsidRDefault="00B87DA1" w:rsidP="00E32FB0">
            <w:pPr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</w:rPr>
            </w:pPr>
            <w:r w:rsidRPr="002B148C">
              <w:rPr>
                <w:rFonts w:ascii="Arial" w:eastAsia="Arial" w:hAnsi="Arial" w:cs="Arial"/>
              </w:rPr>
              <w:t>ACCT 135</w:t>
            </w:r>
            <w:r>
              <w:rPr>
                <w:rFonts w:ascii="Arial" w:eastAsia="Arial" w:hAnsi="Arial" w:cs="Arial"/>
              </w:rPr>
              <w:t xml:space="preserve"> Principles of Auditing</w:t>
            </w:r>
          </w:p>
          <w:p w14:paraId="3E31862A" w14:textId="77777777" w:rsidR="0064433B" w:rsidRDefault="00B87DA1" w:rsidP="00E32FB0">
            <w:pPr>
              <w:spacing w:line="276" w:lineRule="auto"/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City, Mesa, Miramar (Mesa-originating)</w:t>
            </w:r>
          </w:p>
          <w:p w14:paraId="0CF4BD5F" w14:textId="77777777" w:rsidR="0064433B" w:rsidRDefault="00B87DA1" w:rsidP="00E32FB0">
            <w:pPr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ANTH 103 Introduction to Cultural Anthropology</w:t>
            </w:r>
          </w:p>
          <w:p w14:paraId="24119D43" w14:textId="77777777" w:rsidR="0064433B" w:rsidRDefault="00B87DA1" w:rsidP="00E32FB0">
            <w:pPr>
              <w:spacing w:line="276" w:lineRule="auto"/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City, Mesa, Miramar (Mesa-originating)</w:t>
            </w:r>
          </w:p>
          <w:p w14:paraId="52CACC36" w14:textId="77777777" w:rsidR="0064433B" w:rsidRPr="002B148C" w:rsidRDefault="00B87DA1" w:rsidP="00E32FB0">
            <w:pPr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</w:rPr>
            </w:pPr>
            <w:r w:rsidRPr="002B148C">
              <w:rPr>
                <w:rFonts w:ascii="Arial" w:eastAsia="Arial" w:hAnsi="Arial" w:cs="Arial"/>
              </w:rPr>
              <w:lastRenderedPageBreak/>
              <w:t>COMS 103 Oral Communication</w:t>
            </w:r>
          </w:p>
          <w:p w14:paraId="49090849" w14:textId="77777777" w:rsidR="0064433B" w:rsidRPr="002B148C" w:rsidRDefault="00B87DA1" w:rsidP="00E32FB0">
            <w:pPr>
              <w:spacing w:line="276" w:lineRule="auto"/>
              <w:ind w:left="720"/>
              <w:rPr>
                <w:rFonts w:ascii="Arial" w:eastAsia="Arial" w:hAnsi="Arial" w:cs="Arial"/>
              </w:rPr>
            </w:pPr>
            <w:r w:rsidRPr="002B148C">
              <w:rPr>
                <w:rFonts w:ascii="Arial" w:eastAsia="Arial" w:hAnsi="Arial" w:cs="Arial"/>
              </w:rPr>
              <w:t>Mesa, Miramar, City (Mesa-originating)</w:t>
            </w:r>
          </w:p>
          <w:p w14:paraId="7A8FBC19" w14:textId="77777777" w:rsidR="0064433B" w:rsidRPr="002B148C" w:rsidRDefault="00B87DA1" w:rsidP="00E32FB0">
            <w:pPr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</w:rPr>
            </w:pPr>
            <w:r w:rsidRPr="002B148C">
              <w:rPr>
                <w:rFonts w:ascii="Arial" w:eastAsia="Arial" w:hAnsi="Arial" w:cs="Arial"/>
              </w:rPr>
              <w:t>COMS 135 Interpersonal Communication</w:t>
            </w:r>
          </w:p>
          <w:p w14:paraId="772FF447" w14:textId="77777777" w:rsidR="0064433B" w:rsidRPr="002B148C" w:rsidRDefault="00B87DA1" w:rsidP="00E32FB0">
            <w:pPr>
              <w:spacing w:line="276" w:lineRule="auto"/>
              <w:ind w:left="720"/>
              <w:rPr>
                <w:rFonts w:ascii="Arial" w:eastAsia="Arial" w:hAnsi="Arial" w:cs="Arial"/>
              </w:rPr>
            </w:pPr>
            <w:r w:rsidRPr="002B148C">
              <w:rPr>
                <w:rFonts w:ascii="Arial" w:eastAsia="Arial" w:hAnsi="Arial" w:cs="Arial"/>
              </w:rPr>
              <w:t>City, Mesa, Miramar (Mesa-originating)</w:t>
            </w:r>
          </w:p>
          <w:p w14:paraId="05BB48E6" w14:textId="77777777" w:rsidR="0064433B" w:rsidRPr="002B148C" w:rsidRDefault="00B87DA1" w:rsidP="00E32FB0">
            <w:pPr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</w:rPr>
            </w:pPr>
            <w:r w:rsidRPr="002B148C">
              <w:rPr>
                <w:rFonts w:ascii="Arial" w:eastAsia="Arial" w:hAnsi="Arial" w:cs="Arial"/>
              </w:rPr>
              <w:t>COMS 160 Argumentation</w:t>
            </w:r>
          </w:p>
          <w:p w14:paraId="7CE851D4" w14:textId="77777777" w:rsidR="0064433B" w:rsidRPr="002B148C" w:rsidRDefault="00B87DA1" w:rsidP="00E32FB0">
            <w:pPr>
              <w:spacing w:line="276" w:lineRule="auto"/>
              <w:ind w:left="720"/>
              <w:rPr>
                <w:rFonts w:ascii="Arial" w:eastAsia="Arial" w:hAnsi="Arial" w:cs="Arial"/>
              </w:rPr>
            </w:pPr>
            <w:r w:rsidRPr="002B148C">
              <w:rPr>
                <w:rFonts w:ascii="Arial" w:eastAsia="Arial" w:hAnsi="Arial" w:cs="Arial"/>
              </w:rPr>
              <w:t>City, Mesa, Miramar (Mesa-originating)</w:t>
            </w:r>
          </w:p>
          <w:p w14:paraId="77982DA5" w14:textId="77777777" w:rsidR="0064433B" w:rsidRPr="002B148C" w:rsidRDefault="00B87DA1" w:rsidP="00E32FB0">
            <w:pPr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</w:rPr>
            </w:pPr>
            <w:r w:rsidRPr="002B148C">
              <w:rPr>
                <w:rFonts w:ascii="Arial" w:eastAsia="Arial" w:hAnsi="Arial" w:cs="Arial"/>
              </w:rPr>
              <w:t>COMS 170 Small Group Communication</w:t>
            </w:r>
          </w:p>
          <w:p w14:paraId="241C080E" w14:textId="77777777" w:rsidR="0064433B" w:rsidRPr="002B148C" w:rsidRDefault="00B87DA1" w:rsidP="00E32FB0">
            <w:pPr>
              <w:spacing w:line="276" w:lineRule="auto"/>
              <w:ind w:left="720"/>
              <w:rPr>
                <w:rFonts w:ascii="Arial" w:eastAsia="Arial" w:hAnsi="Arial" w:cs="Arial"/>
              </w:rPr>
            </w:pPr>
            <w:r w:rsidRPr="002B148C">
              <w:rPr>
                <w:rFonts w:ascii="Arial" w:eastAsia="Arial" w:hAnsi="Arial" w:cs="Arial"/>
              </w:rPr>
              <w:t>City, Mesa, Miramar (Mesa-originating)</w:t>
            </w:r>
          </w:p>
          <w:p w14:paraId="626DD754" w14:textId="77777777" w:rsidR="0064433B" w:rsidRPr="002B148C" w:rsidRDefault="00B87DA1" w:rsidP="00E32FB0">
            <w:pPr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</w:rPr>
            </w:pPr>
            <w:r w:rsidRPr="002B148C">
              <w:rPr>
                <w:rFonts w:ascii="Arial" w:eastAsia="Arial" w:hAnsi="Arial" w:cs="Arial"/>
              </w:rPr>
              <w:t>EXSC 125A Aerobic Dance I</w:t>
            </w:r>
          </w:p>
          <w:p w14:paraId="2AEA8DFB" w14:textId="77777777" w:rsidR="0064433B" w:rsidRPr="002B148C" w:rsidRDefault="00B87DA1" w:rsidP="00E32FB0">
            <w:pPr>
              <w:spacing w:line="276" w:lineRule="auto"/>
              <w:ind w:left="720"/>
              <w:rPr>
                <w:rFonts w:ascii="Arial" w:eastAsia="Arial" w:hAnsi="Arial" w:cs="Arial"/>
              </w:rPr>
            </w:pPr>
            <w:r w:rsidRPr="002B148C">
              <w:rPr>
                <w:rFonts w:ascii="Arial" w:eastAsia="Arial" w:hAnsi="Arial" w:cs="Arial"/>
              </w:rPr>
              <w:t>City, Mesa, Miramar (Mesa-originating)</w:t>
            </w:r>
          </w:p>
          <w:p w14:paraId="03558F35" w14:textId="77777777" w:rsidR="0064433B" w:rsidRPr="002B148C" w:rsidRDefault="00B87DA1" w:rsidP="00E32FB0">
            <w:pPr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</w:rPr>
            </w:pPr>
            <w:r w:rsidRPr="002B148C">
              <w:rPr>
                <w:rFonts w:ascii="Arial" w:eastAsia="Arial" w:hAnsi="Arial" w:cs="Arial"/>
              </w:rPr>
              <w:t>EXSC 125B Aerobic Dance II</w:t>
            </w:r>
          </w:p>
          <w:p w14:paraId="0463A080" w14:textId="77777777" w:rsidR="0064433B" w:rsidRPr="002B148C" w:rsidRDefault="00B87DA1" w:rsidP="00E32FB0">
            <w:pPr>
              <w:spacing w:line="276" w:lineRule="auto"/>
              <w:ind w:left="720"/>
              <w:rPr>
                <w:rFonts w:ascii="Arial" w:eastAsia="Arial" w:hAnsi="Arial" w:cs="Arial"/>
              </w:rPr>
            </w:pPr>
            <w:r w:rsidRPr="002B148C">
              <w:rPr>
                <w:rFonts w:ascii="Arial" w:eastAsia="Arial" w:hAnsi="Arial" w:cs="Arial"/>
              </w:rPr>
              <w:t>City, Mesa, Miramar (Mesa-originating)</w:t>
            </w:r>
          </w:p>
          <w:p w14:paraId="7D110379" w14:textId="77777777" w:rsidR="0064433B" w:rsidRPr="002B148C" w:rsidRDefault="00B87DA1" w:rsidP="00E32FB0">
            <w:pPr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</w:rPr>
            </w:pPr>
            <w:r w:rsidRPr="002B148C">
              <w:rPr>
                <w:rFonts w:ascii="Arial" w:eastAsia="Arial" w:hAnsi="Arial" w:cs="Arial"/>
              </w:rPr>
              <w:t>EXSC 125C Aerobic Dance III</w:t>
            </w:r>
          </w:p>
          <w:p w14:paraId="10BF22E9" w14:textId="77777777" w:rsidR="0064433B" w:rsidRPr="002B148C" w:rsidRDefault="00B87DA1" w:rsidP="00E32FB0">
            <w:pPr>
              <w:spacing w:line="276" w:lineRule="auto"/>
              <w:ind w:left="720"/>
              <w:rPr>
                <w:rFonts w:ascii="Arial" w:eastAsia="Arial" w:hAnsi="Arial" w:cs="Arial"/>
              </w:rPr>
            </w:pPr>
            <w:r w:rsidRPr="002B148C">
              <w:rPr>
                <w:rFonts w:ascii="Arial" w:eastAsia="Arial" w:hAnsi="Arial" w:cs="Arial"/>
              </w:rPr>
              <w:t>City, Mesa, Miramar (Mesa-originating)</w:t>
            </w:r>
          </w:p>
          <w:p w14:paraId="0FAAF221" w14:textId="77777777" w:rsidR="0064433B" w:rsidRPr="002B148C" w:rsidRDefault="00B87DA1" w:rsidP="00E32FB0">
            <w:pPr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</w:rPr>
            </w:pPr>
            <w:r w:rsidRPr="002B148C">
              <w:rPr>
                <w:rFonts w:ascii="Arial" w:eastAsia="Arial" w:hAnsi="Arial" w:cs="Arial"/>
              </w:rPr>
              <w:t>EXSC 125D Aerobic Dance IV</w:t>
            </w:r>
          </w:p>
          <w:p w14:paraId="2C179948" w14:textId="77777777" w:rsidR="0064433B" w:rsidRPr="002B148C" w:rsidRDefault="00B87DA1" w:rsidP="00E32FB0">
            <w:pPr>
              <w:spacing w:line="276" w:lineRule="auto"/>
              <w:ind w:left="720"/>
              <w:rPr>
                <w:rFonts w:ascii="Arial" w:eastAsia="Arial" w:hAnsi="Arial" w:cs="Arial"/>
              </w:rPr>
            </w:pPr>
            <w:r w:rsidRPr="002B148C">
              <w:rPr>
                <w:rFonts w:ascii="Arial" w:eastAsia="Arial" w:hAnsi="Arial" w:cs="Arial"/>
              </w:rPr>
              <w:t>City, Mesa, Miramar (Mesa-originating)</w:t>
            </w:r>
          </w:p>
          <w:p w14:paraId="206028F6" w14:textId="77777777" w:rsidR="0064433B" w:rsidRPr="002B148C" w:rsidRDefault="00B87DA1" w:rsidP="00E32FB0">
            <w:pPr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</w:rPr>
            </w:pPr>
            <w:r w:rsidRPr="002B148C">
              <w:rPr>
                <w:rFonts w:ascii="Arial" w:eastAsia="Arial" w:hAnsi="Arial" w:cs="Arial"/>
              </w:rPr>
              <w:t>GEOG 101L Physical Geography Laboratory</w:t>
            </w:r>
          </w:p>
          <w:p w14:paraId="24103BFC" w14:textId="77777777" w:rsidR="0064433B" w:rsidRPr="002B148C" w:rsidRDefault="00B87DA1" w:rsidP="00E32FB0">
            <w:pPr>
              <w:spacing w:line="276" w:lineRule="auto"/>
              <w:ind w:left="720"/>
              <w:rPr>
                <w:rFonts w:ascii="Arial" w:eastAsia="Arial" w:hAnsi="Arial" w:cs="Arial"/>
              </w:rPr>
            </w:pPr>
            <w:r w:rsidRPr="002B148C">
              <w:rPr>
                <w:rFonts w:ascii="Arial" w:eastAsia="Arial" w:hAnsi="Arial" w:cs="Arial"/>
              </w:rPr>
              <w:t>City, Mesa, Miramar (Mesa-originating)</w:t>
            </w:r>
          </w:p>
          <w:p w14:paraId="1DDA0B7D" w14:textId="77777777" w:rsidR="0064433B" w:rsidRPr="002B148C" w:rsidRDefault="00B87DA1" w:rsidP="00E32FB0">
            <w:pPr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</w:rPr>
            </w:pPr>
            <w:r w:rsidRPr="002B148C">
              <w:rPr>
                <w:rFonts w:ascii="Arial" w:eastAsia="Arial" w:hAnsi="Arial" w:cs="Arial"/>
              </w:rPr>
              <w:t>SPAN 101 First Course in Spanish</w:t>
            </w:r>
          </w:p>
          <w:p w14:paraId="50F78530" w14:textId="77777777" w:rsidR="0064433B" w:rsidRPr="002B148C" w:rsidRDefault="00B87DA1" w:rsidP="00E32FB0">
            <w:pPr>
              <w:spacing w:line="276" w:lineRule="auto"/>
              <w:ind w:left="720"/>
              <w:rPr>
                <w:rFonts w:ascii="Arial" w:eastAsia="Arial" w:hAnsi="Arial" w:cs="Arial"/>
              </w:rPr>
            </w:pPr>
            <w:r w:rsidRPr="002B148C">
              <w:rPr>
                <w:rFonts w:ascii="Arial" w:eastAsia="Arial" w:hAnsi="Arial" w:cs="Arial"/>
              </w:rPr>
              <w:t>City, Mesa, Miramar (Mesa-originating)</w:t>
            </w:r>
          </w:p>
          <w:p w14:paraId="42BD66EB" w14:textId="77777777" w:rsidR="0064433B" w:rsidRPr="002B148C" w:rsidRDefault="00B87DA1" w:rsidP="00E32FB0">
            <w:pPr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</w:rPr>
            </w:pPr>
            <w:r w:rsidRPr="002B148C">
              <w:rPr>
                <w:rFonts w:ascii="Arial" w:eastAsia="Arial" w:hAnsi="Arial" w:cs="Arial"/>
              </w:rPr>
              <w:t>SPAN 102 Second Course in Spanish</w:t>
            </w:r>
          </w:p>
          <w:p w14:paraId="77220F19" w14:textId="77777777" w:rsidR="0064433B" w:rsidRPr="002B148C" w:rsidRDefault="00B87DA1" w:rsidP="00E32FB0">
            <w:pPr>
              <w:spacing w:line="276" w:lineRule="auto"/>
              <w:ind w:left="720"/>
              <w:rPr>
                <w:rFonts w:ascii="Arial" w:eastAsia="Arial" w:hAnsi="Arial" w:cs="Arial"/>
              </w:rPr>
            </w:pPr>
            <w:r w:rsidRPr="002B148C">
              <w:rPr>
                <w:rFonts w:ascii="Arial" w:eastAsia="Arial" w:hAnsi="Arial" w:cs="Arial"/>
              </w:rPr>
              <w:t>City, Mesa, Miramar (Mesa-originating)</w:t>
            </w:r>
          </w:p>
          <w:p w14:paraId="70AA2817" w14:textId="77777777" w:rsidR="0064433B" w:rsidRPr="002B148C" w:rsidRDefault="00B87DA1" w:rsidP="00E32FB0">
            <w:pPr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</w:rPr>
            </w:pPr>
            <w:r w:rsidRPr="002B148C">
              <w:rPr>
                <w:rFonts w:ascii="Arial" w:eastAsia="Arial" w:hAnsi="Arial" w:cs="Arial"/>
              </w:rPr>
              <w:t>SPAN 201 Third Course in Spanish</w:t>
            </w:r>
          </w:p>
          <w:p w14:paraId="4AD0FDDB" w14:textId="77777777" w:rsidR="0064433B" w:rsidRPr="002B148C" w:rsidRDefault="00B87DA1" w:rsidP="00E32FB0">
            <w:pPr>
              <w:spacing w:line="276" w:lineRule="auto"/>
              <w:ind w:left="720"/>
              <w:rPr>
                <w:rFonts w:ascii="Arial" w:eastAsia="Arial" w:hAnsi="Arial" w:cs="Arial"/>
              </w:rPr>
            </w:pPr>
            <w:r w:rsidRPr="002B148C">
              <w:rPr>
                <w:rFonts w:ascii="Arial" w:eastAsia="Arial" w:hAnsi="Arial" w:cs="Arial"/>
              </w:rPr>
              <w:t>City, Mesa, Miramar (Mesa-originating)</w:t>
            </w:r>
          </w:p>
          <w:p w14:paraId="4EA78C01" w14:textId="77777777" w:rsidR="0064433B" w:rsidRPr="002B148C" w:rsidRDefault="00B87DA1" w:rsidP="00E32FB0">
            <w:pPr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</w:rPr>
            </w:pPr>
            <w:r w:rsidRPr="002B148C">
              <w:rPr>
                <w:rFonts w:ascii="Arial" w:eastAsia="Arial" w:hAnsi="Arial" w:cs="Arial"/>
              </w:rPr>
              <w:t>SPAN 202 Fourth Course in Spanish</w:t>
            </w:r>
          </w:p>
          <w:p w14:paraId="0CB2ED37" w14:textId="3FB082D8" w:rsidR="0064433B" w:rsidRDefault="00B87DA1" w:rsidP="00E32FB0">
            <w:pPr>
              <w:spacing w:line="276" w:lineRule="auto"/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City, Mesa, Miramar (Mesa-originating)</w:t>
            </w:r>
          </w:p>
          <w:p w14:paraId="719881D1" w14:textId="02B9179B" w:rsidR="00F5564F" w:rsidRDefault="00F5564F" w:rsidP="00E32FB0">
            <w:pPr>
              <w:spacing w:line="276" w:lineRule="auto"/>
              <w:ind w:left="720"/>
              <w:rPr>
                <w:rFonts w:ascii="Arial" w:eastAsia="Arial" w:hAnsi="Arial" w:cs="Arial"/>
              </w:rPr>
            </w:pPr>
          </w:p>
          <w:p w14:paraId="11CB3F59" w14:textId="3D49E8FD" w:rsidR="00F5564F" w:rsidRDefault="00F5564F" w:rsidP="00E32FB0">
            <w:pPr>
              <w:spacing w:line="276" w:lineRule="auto"/>
              <w:ind w:left="720"/>
              <w:rPr>
                <w:rFonts w:ascii="Arial" w:eastAsia="Arial" w:hAnsi="Arial" w:cs="Arial"/>
              </w:rPr>
            </w:pPr>
          </w:p>
          <w:p w14:paraId="6233F583" w14:textId="1CBC1C7E" w:rsidR="001A2C7D" w:rsidRDefault="00F5564F" w:rsidP="00E32FB0">
            <w:pPr>
              <w:spacing w:line="276" w:lineRule="auto"/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ACCT 135</w:t>
            </w:r>
            <w:r w:rsidR="0049046D"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Arial" w:eastAsia="Arial" w:hAnsi="Arial" w:cs="Arial"/>
              </w:rPr>
              <w:t xml:space="preserve"> Miramar’s accounting </w:t>
            </w:r>
            <w:r w:rsidR="001A2C7D">
              <w:rPr>
                <w:rFonts w:ascii="Arial" w:eastAsia="Arial" w:hAnsi="Arial" w:cs="Arial"/>
              </w:rPr>
              <w:t>faculty</w:t>
            </w:r>
            <w:r>
              <w:rPr>
                <w:rFonts w:ascii="Arial" w:eastAsia="Arial" w:hAnsi="Arial" w:cs="Arial"/>
              </w:rPr>
              <w:t xml:space="preserve"> </w:t>
            </w:r>
            <w:r w:rsidR="0049046D">
              <w:rPr>
                <w:rFonts w:ascii="Arial" w:eastAsia="Arial" w:hAnsi="Arial" w:cs="Arial"/>
              </w:rPr>
              <w:t>had requested</w:t>
            </w:r>
            <w:r>
              <w:rPr>
                <w:rFonts w:ascii="Arial" w:eastAsia="Arial" w:hAnsi="Arial" w:cs="Arial"/>
              </w:rPr>
              <w:t xml:space="preserve"> to have a textbook added,</w:t>
            </w:r>
            <w:r w:rsidR="001A2C7D">
              <w:rPr>
                <w:rFonts w:ascii="Arial" w:eastAsia="Arial" w:hAnsi="Arial" w:cs="Arial"/>
              </w:rPr>
              <w:t xml:space="preserve"> </w:t>
            </w:r>
            <w:r w:rsidR="0049046D">
              <w:rPr>
                <w:rFonts w:ascii="Arial" w:eastAsia="Arial" w:hAnsi="Arial" w:cs="Arial"/>
              </w:rPr>
              <w:t xml:space="preserve">which is </w:t>
            </w:r>
            <w:r w:rsidR="001A2C7D">
              <w:rPr>
                <w:rFonts w:ascii="Arial" w:eastAsia="Arial" w:hAnsi="Arial" w:cs="Arial"/>
              </w:rPr>
              <w:t xml:space="preserve">not reflected in current proposal. See note from Duane Short in </w:t>
            </w:r>
            <w:proofErr w:type="spellStart"/>
            <w:r w:rsidR="001A2C7D">
              <w:rPr>
                <w:rFonts w:ascii="Arial" w:eastAsia="Arial" w:hAnsi="Arial" w:cs="Arial"/>
              </w:rPr>
              <w:t>CurricUNET</w:t>
            </w:r>
            <w:proofErr w:type="spellEnd"/>
            <w:r w:rsidR="001A2C7D">
              <w:rPr>
                <w:rFonts w:ascii="Arial" w:eastAsia="Arial" w:hAnsi="Arial" w:cs="Arial"/>
              </w:rPr>
              <w:t xml:space="preserve">. Chair </w:t>
            </w:r>
            <w:r w:rsidR="0049046D">
              <w:rPr>
                <w:rFonts w:ascii="Arial" w:eastAsia="Arial" w:hAnsi="Arial" w:cs="Arial"/>
              </w:rPr>
              <w:t>Stiller-Shulman</w:t>
            </w:r>
            <w:r w:rsidR="001A2C7D">
              <w:rPr>
                <w:rFonts w:ascii="Arial" w:eastAsia="Arial" w:hAnsi="Arial" w:cs="Arial"/>
              </w:rPr>
              <w:t xml:space="preserve"> will follow up by reaching out to Mesa Tech writer. MSC </w:t>
            </w:r>
            <w:r w:rsidR="0049046D">
              <w:rPr>
                <w:rFonts w:ascii="Arial" w:eastAsia="Arial" w:hAnsi="Arial" w:cs="Arial"/>
              </w:rPr>
              <w:t>(Feldman/Odu) with text addition</w:t>
            </w:r>
            <w:r w:rsidR="001A2C7D">
              <w:rPr>
                <w:rFonts w:ascii="Arial" w:eastAsia="Arial" w:hAnsi="Arial" w:cs="Arial"/>
              </w:rPr>
              <w:t xml:space="preserve"> </w:t>
            </w:r>
            <w:r w:rsidR="0049046D">
              <w:rPr>
                <w:rFonts w:ascii="Arial" w:hAnsi="Arial" w:cs="Arial"/>
                <w:color w:val="000000"/>
              </w:rPr>
              <w:t>(0-Nayes, 0-Abstentions)</w:t>
            </w:r>
          </w:p>
          <w:p w14:paraId="0BC9A343" w14:textId="77777777" w:rsidR="001A2C7D" w:rsidRDefault="001A2C7D" w:rsidP="00E32FB0">
            <w:pPr>
              <w:spacing w:line="276" w:lineRule="auto"/>
              <w:ind w:left="720"/>
              <w:rPr>
                <w:rFonts w:ascii="Arial" w:eastAsia="Arial" w:hAnsi="Arial" w:cs="Arial"/>
              </w:rPr>
            </w:pPr>
          </w:p>
          <w:p w14:paraId="2B834FD1" w14:textId="4EA6D7AA" w:rsidR="001A2C7D" w:rsidRDefault="001A2C7D" w:rsidP="00E32FB0">
            <w:pPr>
              <w:spacing w:line="276" w:lineRule="auto"/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ANTH &amp; EXSC courses treated as a bundle. MSC </w:t>
            </w:r>
            <w:r w:rsidR="0049046D"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</w:rPr>
              <w:t>Palma-Sanft/Feldman</w:t>
            </w:r>
            <w:r w:rsidR="0049046D">
              <w:rPr>
                <w:rFonts w:ascii="Arial" w:eastAsia="Arial" w:hAnsi="Arial" w:cs="Arial"/>
              </w:rPr>
              <w:t>) to approve as presented</w:t>
            </w:r>
            <w:r w:rsidR="002B148C">
              <w:rPr>
                <w:rFonts w:ascii="Arial" w:eastAsia="Arial" w:hAnsi="Arial" w:cs="Arial"/>
              </w:rPr>
              <w:t>.</w:t>
            </w:r>
            <w:r w:rsidR="0049046D">
              <w:rPr>
                <w:rFonts w:ascii="Arial" w:eastAsia="Arial" w:hAnsi="Arial" w:cs="Arial"/>
              </w:rPr>
              <w:t xml:space="preserve"> </w:t>
            </w:r>
            <w:r w:rsidR="0049046D">
              <w:rPr>
                <w:rFonts w:ascii="Arial" w:hAnsi="Arial" w:cs="Arial"/>
                <w:color w:val="000000"/>
              </w:rPr>
              <w:t>(0-Nayes, 0-Abstentions)</w:t>
            </w:r>
          </w:p>
          <w:p w14:paraId="119CDE10" w14:textId="77777777" w:rsidR="001A2C7D" w:rsidRDefault="001A2C7D" w:rsidP="00E32FB0">
            <w:pPr>
              <w:spacing w:line="276" w:lineRule="auto"/>
              <w:ind w:left="720"/>
              <w:rPr>
                <w:rFonts w:ascii="Arial" w:eastAsia="Arial" w:hAnsi="Arial" w:cs="Arial"/>
              </w:rPr>
            </w:pPr>
          </w:p>
          <w:p w14:paraId="4446ABAE" w14:textId="236401D4" w:rsidR="001A2C7D" w:rsidRDefault="001A2C7D" w:rsidP="00E32FB0">
            <w:pPr>
              <w:spacing w:line="276" w:lineRule="auto"/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COMS 103, 135, 160, 170 – </w:t>
            </w:r>
            <w:r w:rsidR="0049046D">
              <w:rPr>
                <w:rFonts w:ascii="Arial" w:eastAsia="Arial" w:hAnsi="Arial" w:cs="Arial"/>
              </w:rPr>
              <w:t>Discussion of Distance Education</w:t>
            </w:r>
            <w:r>
              <w:rPr>
                <w:rFonts w:ascii="Arial" w:eastAsia="Arial" w:hAnsi="Arial" w:cs="Arial"/>
              </w:rPr>
              <w:t>. There has</w:t>
            </w:r>
            <w:r w:rsidR="00F5564F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been discussion about standardizing language </w:t>
            </w:r>
            <w:r w:rsidR="0049046D">
              <w:rPr>
                <w:rFonts w:ascii="Arial" w:eastAsia="Arial" w:hAnsi="Arial" w:cs="Arial"/>
              </w:rPr>
              <w:t>regarding</w:t>
            </w:r>
            <w:r>
              <w:rPr>
                <w:rFonts w:ascii="Arial" w:eastAsia="Arial" w:hAnsi="Arial" w:cs="Arial"/>
              </w:rPr>
              <w:t xml:space="preserve"> DE across the three campuses, but these proposals don’t reflect that. </w:t>
            </w:r>
            <w:r w:rsidR="0049046D">
              <w:rPr>
                <w:rFonts w:ascii="Arial" w:eastAsia="Arial" w:hAnsi="Arial" w:cs="Arial"/>
              </w:rPr>
              <w:t xml:space="preserve">Chair Stiller-Shulman will </w:t>
            </w:r>
            <w:r>
              <w:rPr>
                <w:rFonts w:ascii="Arial" w:eastAsia="Arial" w:hAnsi="Arial" w:cs="Arial"/>
              </w:rPr>
              <w:t xml:space="preserve">follow up regarding the DE language, </w:t>
            </w:r>
            <w:r w:rsidR="002B148C">
              <w:rPr>
                <w:rFonts w:ascii="Arial" w:eastAsia="Arial" w:hAnsi="Arial" w:cs="Arial"/>
              </w:rPr>
              <w:t>specifically</w:t>
            </w:r>
            <w:r>
              <w:rPr>
                <w:rFonts w:ascii="Arial" w:eastAsia="Arial" w:hAnsi="Arial" w:cs="Arial"/>
              </w:rPr>
              <w:t xml:space="preserve"> around </w:t>
            </w:r>
            <w:r w:rsidR="002B148C">
              <w:rPr>
                <w:rFonts w:ascii="Arial" w:eastAsia="Arial" w:hAnsi="Arial" w:cs="Arial"/>
              </w:rPr>
              <w:t xml:space="preserve">the requirements for </w:t>
            </w:r>
            <w:r w:rsidR="0049046D">
              <w:rPr>
                <w:rFonts w:ascii="Arial" w:eastAsia="Arial" w:hAnsi="Arial" w:cs="Arial"/>
              </w:rPr>
              <w:t xml:space="preserve">COMS </w:t>
            </w:r>
            <w:r>
              <w:rPr>
                <w:rFonts w:ascii="Arial" w:eastAsia="Arial" w:hAnsi="Arial" w:cs="Arial"/>
              </w:rPr>
              <w:t>spe</w:t>
            </w:r>
            <w:r w:rsidR="002B148C">
              <w:rPr>
                <w:rFonts w:ascii="Arial" w:eastAsia="Arial" w:hAnsi="Arial" w:cs="Arial"/>
              </w:rPr>
              <w:t>ech</w:t>
            </w:r>
            <w:r>
              <w:rPr>
                <w:rFonts w:ascii="Arial" w:eastAsia="Arial" w:hAnsi="Arial" w:cs="Arial"/>
              </w:rPr>
              <w:t xml:space="preserve"> presentations. MSC </w:t>
            </w:r>
            <w:r w:rsidR="002B148C">
              <w:rPr>
                <w:rFonts w:ascii="Arial" w:eastAsia="Arial" w:hAnsi="Arial" w:cs="Arial"/>
              </w:rPr>
              <w:t>(Palma-Sanft/Odu)</w:t>
            </w:r>
            <w:r>
              <w:rPr>
                <w:rFonts w:ascii="Arial" w:eastAsia="Arial" w:hAnsi="Arial" w:cs="Arial"/>
              </w:rPr>
              <w:t>.</w:t>
            </w:r>
            <w:r w:rsidR="008310F7">
              <w:rPr>
                <w:rFonts w:ascii="Arial" w:eastAsia="Arial" w:hAnsi="Arial" w:cs="Arial"/>
              </w:rPr>
              <w:t xml:space="preserve"> </w:t>
            </w:r>
            <w:r w:rsidR="002B148C">
              <w:rPr>
                <w:rFonts w:ascii="Arial" w:hAnsi="Arial" w:cs="Arial"/>
                <w:color w:val="000000"/>
              </w:rPr>
              <w:t>(0-Nayes, 0-Abstentions)</w:t>
            </w:r>
          </w:p>
          <w:p w14:paraId="5EE10E3D" w14:textId="7AEC1DBD" w:rsidR="008310F7" w:rsidRDefault="008310F7" w:rsidP="00E32FB0">
            <w:pPr>
              <w:spacing w:line="276" w:lineRule="auto"/>
              <w:ind w:left="720"/>
              <w:rPr>
                <w:rFonts w:ascii="Arial" w:eastAsia="Arial" w:hAnsi="Arial" w:cs="Arial"/>
              </w:rPr>
            </w:pPr>
          </w:p>
          <w:p w14:paraId="4B117D4B" w14:textId="3CC3E844" w:rsidR="008310F7" w:rsidRDefault="008310F7" w:rsidP="00E32FB0">
            <w:pPr>
              <w:spacing w:line="276" w:lineRule="auto"/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GEOG 101L – </w:t>
            </w:r>
            <w:r w:rsidR="002B148C">
              <w:rPr>
                <w:rFonts w:ascii="Arial" w:eastAsia="Arial" w:hAnsi="Arial" w:cs="Arial"/>
              </w:rPr>
              <w:t xml:space="preserve">Discussion of Distance Education </w:t>
            </w:r>
            <w:r>
              <w:rPr>
                <w:rFonts w:ascii="Arial" w:eastAsia="Arial" w:hAnsi="Arial" w:cs="Arial"/>
              </w:rPr>
              <w:t xml:space="preserve">status – was changed to permanent fully online for other two campuses, but Miramar’s is </w:t>
            </w:r>
            <w:r w:rsidR="002B148C">
              <w:rPr>
                <w:rFonts w:ascii="Arial" w:eastAsia="Arial" w:hAnsi="Arial" w:cs="Arial"/>
              </w:rPr>
              <w:t xml:space="preserve">listed as </w:t>
            </w:r>
            <w:r>
              <w:rPr>
                <w:rFonts w:ascii="Arial" w:eastAsia="Arial" w:hAnsi="Arial" w:cs="Arial"/>
              </w:rPr>
              <w:t xml:space="preserve">emergency only. </w:t>
            </w:r>
            <w:r w:rsidR="002B148C">
              <w:rPr>
                <w:rFonts w:ascii="Arial" w:eastAsia="Arial" w:hAnsi="Arial" w:cs="Arial"/>
              </w:rPr>
              <w:t xml:space="preserve">MSC (Palma-Sanft/Odu). </w:t>
            </w:r>
            <w:r w:rsidR="002B148C">
              <w:rPr>
                <w:rFonts w:ascii="Arial" w:hAnsi="Arial" w:cs="Arial"/>
                <w:color w:val="000000"/>
              </w:rPr>
              <w:t>(0-Nayes, 0- Abstentions)</w:t>
            </w:r>
          </w:p>
          <w:p w14:paraId="4F6E60A6" w14:textId="77777777" w:rsidR="002B148C" w:rsidRDefault="002B148C" w:rsidP="00E32FB0">
            <w:pPr>
              <w:spacing w:line="276" w:lineRule="auto"/>
              <w:ind w:left="720"/>
              <w:rPr>
                <w:rFonts w:ascii="Arial" w:eastAsia="Arial" w:hAnsi="Arial" w:cs="Arial"/>
                <w:i/>
              </w:rPr>
            </w:pPr>
          </w:p>
          <w:p w14:paraId="2127F5B9" w14:textId="4DF7EA4D" w:rsidR="008310F7" w:rsidRDefault="008310F7" w:rsidP="00E32FB0">
            <w:pPr>
              <w:spacing w:line="276" w:lineRule="auto"/>
              <w:ind w:left="720"/>
              <w:rPr>
                <w:rFonts w:ascii="Arial" w:eastAsia="Arial" w:hAnsi="Arial" w:cs="Arial"/>
              </w:rPr>
            </w:pPr>
            <w:r w:rsidRPr="008310F7">
              <w:rPr>
                <w:rFonts w:ascii="Arial" w:eastAsia="Arial" w:hAnsi="Arial" w:cs="Arial"/>
                <w:i/>
              </w:rPr>
              <w:t xml:space="preserve">Feldman &amp; Guevarra </w:t>
            </w:r>
            <w:r w:rsidR="002B148C">
              <w:rPr>
                <w:rFonts w:ascii="Arial" w:eastAsia="Arial" w:hAnsi="Arial" w:cs="Arial"/>
                <w:i/>
              </w:rPr>
              <w:t>left</w:t>
            </w:r>
            <w:r w:rsidRPr="008310F7">
              <w:rPr>
                <w:rFonts w:ascii="Arial" w:eastAsia="Arial" w:hAnsi="Arial" w:cs="Arial"/>
                <w:i/>
              </w:rPr>
              <w:t xml:space="preserve"> meeting. Palma-Sanft (Feldman) and Cain </w:t>
            </w:r>
            <w:r w:rsidRPr="008310F7">
              <w:rPr>
                <w:rFonts w:ascii="Arial" w:eastAsia="Arial" w:hAnsi="Arial" w:cs="Arial"/>
                <w:i/>
              </w:rPr>
              <w:lastRenderedPageBreak/>
              <w:t xml:space="preserve">(Guevarra) </w:t>
            </w:r>
            <w:r w:rsidR="002B148C">
              <w:rPr>
                <w:rFonts w:ascii="Arial" w:eastAsia="Arial" w:hAnsi="Arial" w:cs="Arial"/>
                <w:i/>
              </w:rPr>
              <w:t xml:space="preserve">acting as their </w:t>
            </w:r>
            <w:r w:rsidRPr="008310F7">
              <w:rPr>
                <w:rFonts w:ascii="Arial" w:eastAsia="Arial" w:hAnsi="Arial" w:cs="Arial"/>
                <w:i/>
              </w:rPr>
              <w:t>proxies for the rest of the meeting</w:t>
            </w:r>
            <w:r>
              <w:rPr>
                <w:rFonts w:ascii="Arial" w:eastAsia="Arial" w:hAnsi="Arial" w:cs="Arial"/>
              </w:rPr>
              <w:t>.</w:t>
            </w:r>
          </w:p>
          <w:p w14:paraId="2FDAD344" w14:textId="78E7A195" w:rsidR="000A4955" w:rsidRDefault="000A4955" w:rsidP="00E32FB0">
            <w:pPr>
              <w:spacing w:line="276" w:lineRule="auto"/>
              <w:ind w:left="720"/>
              <w:rPr>
                <w:rFonts w:ascii="Arial" w:eastAsia="Arial" w:hAnsi="Arial" w:cs="Arial"/>
              </w:rPr>
            </w:pPr>
          </w:p>
          <w:p w14:paraId="692EBD19" w14:textId="264963CD" w:rsidR="000A4955" w:rsidRPr="000A4955" w:rsidRDefault="000A4955" w:rsidP="00E32FB0">
            <w:pPr>
              <w:spacing w:line="276" w:lineRule="auto"/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SPAN 101, 102, 201, 202 – </w:t>
            </w:r>
            <w:r w:rsidR="002B148C">
              <w:rPr>
                <w:rFonts w:ascii="Arial" w:eastAsia="Arial" w:hAnsi="Arial" w:cs="Arial"/>
              </w:rPr>
              <w:t xml:space="preserve">Discussion of Distance Education status – proposal </w:t>
            </w:r>
            <w:r>
              <w:rPr>
                <w:rFonts w:ascii="Arial" w:eastAsia="Arial" w:hAnsi="Arial" w:cs="Arial"/>
              </w:rPr>
              <w:t>revise</w:t>
            </w:r>
            <w:r w:rsidR="002B148C"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 xml:space="preserve"> DE for all three campuses from Hybrid to Fully Online.</w:t>
            </w:r>
            <w:r w:rsidR="002B148C">
              <w:rPr>
                <w:rFonts w:ascii="Arial" w:eastAsia="Arial" w:hAnsi="Arial" w:cs="Arial"/>
              </w:rPr>
              <w:t xml:space="preserve"> Chair Stiller-Shulman will </w:t>
            </w:r>
            <w:r>
              <w:rPr>
                <w:rFonts w:ascii="Arial" w:eastAsia="Arial" w:hAnsi="Arial" w:cs="Arial"/>
              </w:rPr>
              <w:t xml:space="preserve">confirm with </w:t>
            </w:r>
            <w:r w:rsidR="002B148C">
              <w:rPr>
                <w:rFonts w:ascii="Arial" w:eastAsia="Arial" w:hAnsi="Arial" w:cs="Arial"/>
              </w:rPr>
              <w:t xml:space="preserve">Miramar’s Spanish </w:t>
            </w:r>
            <w:r>
              <w:rPr>
                <w:rFonts w:ascii="Arial" w:eastAsia="Arial" w:hAnsi="Arial" w:cs="Arial"/>
              </w:rPr>
              <w:t>faculty</w:t>
            </w:r>
            <w:r w:rsidR="002B148C">
              <w:rPr>
                <w:rFonts w:ascii="Arial" w:eastAsia="Arial" w:hAnsi="Arial" w:cs="Arial"/>
              </w:rPr>
              <w:t xml:space="preserve"> that this is correct</w:t>
            </w:r>
            <w:r>
              <w:rPr>
                <w:rFonts w:ascii="Arial" w:eastAsia="Arial" w:hAnsi="Arial" w:cs="Arial"/>
              </w:rPr>
              <w:t xml:space="preserve">. MSC </w:t>
            </w:r>
            <w:r w:rsidR="002B148C"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</w:rPr>
              <w:t>Palma-Sanft/Odu</w:t>
            </w:r>
            <w:r w:rsidR="002B148C">
              <w:rPr>
                <w:rFonts w:ascii="Arial" w:eastAsia="Arial" w:hAnsi="Arial" w:cs="Arial"/>
              </w:rPr>
              <w:t>) to approve contingent on this confirmation</w:t>
            </w:r>
            <w:r>
              <w:rPr>
                <w:rFonts w:ascii="Arial" w:eastAsia="Arial" w:hAnsi="Arial" w:cs="Arial"/>
              </w:rPr>
              <w:t xml:space="preserve">. </w:t>
            </w:r>
            <w:r w:rsidR="002B148C">
              <w:rPr>
                <w:rFonts w:ascii="Arial" w:hAnsi="Arial" w:cs="Arial"/>
                <w:color w:val="000000"/>
              </w:rPr>
              <w:t>(0-Nayes, 0- Abstentions)</w:t>
            </w:r>
          </w:p>
          <w:p w14:paraId="3175687A" w14:textId="77777777" w:rsidR="0064433B" w:rsidRDefault="0064433B" w:rsidP="00E32FB0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47430B35" w14:textId="06096507" w:rsidR="000A4955" w:rsidRDefault="000A4955" w:rsidP="00E32FB0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64433B" w14:paraId="0AB034C8" w14:textId="77777777">
        <w:trPr>
          <w:trHeight w:val="288"/>
        </w:trPr>
        <w:tc>
          <w:tcPr>
            <w:tcW w:w="528" w:type="dxa"/>
          </w:tcPr>
          <w:p w14:paraId="2D3B46A5" w14:textId="77777777" w:rsidR="0064433B" w:rsidRDefault="0064433B" w:rsidP="00E32FB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256" w:type="dxa"/>
          </w:tcPr>
          <w:p w14:paraId="68985D6B" w14:textId="2212FDF5" w:rsidR="0064433B" w:rsidRDefault="00B87DA1" w:rsidP="00E32FB0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Revisions</w:t>
            </w:r>
            <w:r w:rsidR="002B148C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(City-Originating)</w:t>
            </w:r>
          </w:p>
          <w:p w14:paraId="435E7306" w14:textId="77777777" w:rsidR="002B148C" w:rsidRDefault="002B148C" w:rsidP="00E32FB0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5611F9FD" w14:textId="4F918BED" w:rsidR="002B148C" w:rsidRDefault="002B148C" w:rsidP="00E32FB0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None</w:t>
            </w:r>
          </w:p>
        </w:tc>
      </w:tr>
    </w:tbl>
    <w:p w14:paraId="24E59647" w14:textId="77777777" w:rsidR="0064433B" w:rsidRDefault="0064433B" w:rsidP="00E32FB0">
      <w:pPr>
        <w:tabs>
          <w:tab w:val="left" w:pos="1460"/>
        </w:tabs>
        <w:spacing w:line="276" w:lineRule="auto"/>
        <w:ind w:left="1460"/>
        <w:rPr>
          <w:rFonts w:ascii="Arial" w:eastAsia="Arial" w:hAnsi="Arial" w:cs="Arial"/>
        </w:rPr>
      </w:pPr>
    </w:p>
    <w:p w14:paraId="16C2EF6C" w14:textId="77777777" w:rsidR="0064433B" w:rsidRDefault="00B87DA1" w:rsidP="00E32FB0">
      <w:pPr>
        <w:numPr>
          <w:ilvl w:val="0"/>
          <w:numId w:val="6"/>
        </w:numPr>
        <w:tabs>
          <w:tab w:val="left" w:pos="1459"/>
          <w:tab w:val="left" w:pos="1460"/>
        </w:tabs>
        <w:spacing w:line="276" w:lineRule="auto"/>
      </w:pPr>
      <w:r>
        <w:rPr>
          <w:rFonts w:ascii="Arial" w:eastAsia="Arial" w:hAnsi="Arial" w:cs="Arial"/>
          <w:b/>
        </w:rPr>
        <w:t>Award Proposals:</w:t>
      </w:r>
    </w:p>
    <w:tbl>
      <w:tblPr>
        <w:tblStyle w:val="a0"/>
        <w:tblW w:w="8784" w:type="dxa"/>
        <w:tblInd w:w="1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8256"/>
      </w:tblGrid>
      <w:tr w:rsidR="0064433B" w14:paraId="0181A4B8" w14:textId="77777777">
        <w:trPr>
          <w:trHeight w:val="288"/>
        </w:trPr>
        <w:tc>
          <w:tcPr>
            <w:tcW w:w="528" w:type="dxa"/>
          </w:tcPr>
          <w:p w14:paraId="4F67BC9A" w14:textId="77777777" w:rsidR="0064433B" w:rsidRDefault="00B87DA1" w:rsidP="00E32FB0">
            <w:pPr>
              <w:spacing w:line="276" w:lineRule="auto"/>
              <w:ind w:left="9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#</w:t>
            </w:r>
          </w:p>
        </w:tc>
        <w:tc>
          <w:tcPr>
            <w:tcW w:w="8256" w:type="dxa"/>
          </w:tcPr>
          <w:p w14:paraId="59BB4CE4" w14:textId="77777777" w:rsidR="0064433B" w:rsidRDefault="0064433B" w:rsidP="00E32FB0">
            <w:pPr>
              <w:tabs>
                <w:tab w:val="left" w:pos="3847"/>
              </w:tabs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</w:tr>
      <w:tr w:rsidR="0064433B" w14:paraId="4644ED5A" w14:textId="77777777">
        <w:trPr>
          <w:trHeight w:val="288"/>
        </w:trPr>
        <w:tc>
          <w:tcPr>
            <w:tcW w:w="528" w:type="dxa"/>
          </w:tcPr>
          <w:p w14:paraId="6598CACF" w14:textId="77777777" w:rsidR="0064433B" w:rsidRDefault="00B87DA1" w:rsidP="00E32FB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8256" w:type="dxa"/>
          </w:tcPr>
          <w:p w14:paraId="76128C2F" w14:textId="77777777" w:rsidR="0064433B" w:rsidRDefault="00B87DA1" w:rsidP="00E32FB0">
            <w:pPr>
              <w:tabs>
                <w:tab w:val="left" w:pos="3847"/>
              </w:tabs>
              <w:spacing w:line="276" w:lineRule="auto"/>
              <w:ind w:righ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New Awards</w:t>
            </w:r>
            <w:r w:rsidR="002B148C">
              <w:rPr>
                <w:rFonts w:ascii="Arial" w:eastAsia="Arial" w:hAnsi="Arial" w:cs="Arial"/>
              </w:rPr>
              <w:t xml:space="preserve"> </w:t>
            </w:r>
          </w:p>
          <w:p w14:paraId="430A7644" w14:textId="77777777" w:rsidR="002B148C" w:rsidRDefault="002B148C" w:rsidP="00E32FB0">
            <w:pPr>
              <w:tabs>
                <w:tab w:val="left" w:pos="3847"/>
              </w:tabs>
              <w:spacing w:line="276" w:lineRule="auto"/>
              <w:ind w:right="93"/>
              <w:rPr>
                <w:rFonts w:ascii="Arial" w:eastAsia="Arial" w:hAnsi="Arial" w:cs="Arial"/>
              </w:rPr>
            </w:pPr>
          </w:p>
          <w:p w14:paraId="31A9483C" w14:textId="318924D3" w:rsidR="002B148C" w:rsidRDefault="002B148C" w:rsidP="002B148C">
            <w:pPr>
              <w:tabs>
                <w:tab w:val="left" w:pos="3847"/>
              </w:tabs>
              <w:spacing w:line="276" w:lineRule="auto"/>
              <w:ind w:left="571" w:righ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None</w:t>
            </w:r>
          </w:p>
        </w:tc>
      </w:tr>
      <w:tr w:rsidR="0064433B" w14:paraId="4FDA204F" w14:textId="77777777">
        <w:trPr>
          <w:trHeight w:val="288"/>
        </w:trPr>
        <w:tc>
          <w:tcPr>
            <w:tcW w:w="528" w:type="dxa"/>
          </w:tcPr>
          <w:p w14:paraId="5D528171" w14:textId="77777777" w:rsidR="0064433B" w:rsidRDefault="00B87DA1" w:rsidP="00E32FB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8256" w:type="dxa"/>
          </w:tcPr>
          <w:p w14:paraId="6A7A594A" w14:textId="77777777" w:rsidR="0064433B" w:rsidRDefault="00B87DA1" w:rsidP="00E32FB0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Deactivations</w:t>
            </w:r>
          </w:p>
          <w:p w14:paraId="72C06184" w14:textId="77777777" w:rsidR="002B148C" w:rsidRDefault="002B148C" w:rsidP="002B148C">
            <w:pPr>
              <w:tabs>
                <w:tab w:val="left" w:pos="3847"/>
              </w:tabs>
              <w:spacing w:line="276" w:lineRule="auto"/>
              <w:ind w:right="93"/>
              <w:rPr>
                <w:rFonts w:ascii="Arial" w:eastAsia="Arial" w:hAnsi="Arial" w:cs="Arial"/>
              </w:rPr>
            </w:pPr>
          </w:p>
          <w:p w14:paraId="413CAD88" w14:textId="596A0BE6" w:rsidR="002B148C" w:rsidRDefault="002B148C" w:rsidP="002B148C">
            <w:pPr>
              <w:spacing w:line="276" w:lineRule="auto"/>
              <w:ind w:left="5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None</w:t>
            </w:r>
          </w:p>
        </w:tc>
      </w:tr>
      <w:tr w:rsidR="0064433B" w14:paraId="7C2C499F" w14:textId="77777777">
        <w:trPr>
          <w:trHeight w:val="288"/>
        </w:trPr>
        <w:tc>
          <w:tcPr>
            <w:tcW w:w="528" w:type="dxa"/>
          </w:tcPr>
          <w:p w14:paraId="7E1651BC" w14:textId="77777777" w:rsidR="0064433B" w:rsidRDefault="00B87DA1" w:rsidP="00E32FB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8256" w:type="dxa"/>
          </w:tcPr>
          <w:p w14:paraId="357D3B50" w14:textId="77777777" w:rsidR="0064433B" w:rsidRDefault="00B87DA1" w:rsidP="00E32FB0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Revisions (Miramar-Originating)</w:t>
            </w:r>
          </w:p>
          <w:p w14:paraId="20593186" w14:textId="77777777" w:rsidR="002B148C" w:rsidRDefault="002B148C" w:rsidP="002B148C">
            <w:pPr>
              <w:tabs>
                <w:tab w:val="left" w:pos="3847"/>
              </w:tabs>
              <w:spacing w:line="276" w:lineRule="auto"/>
              <w:ind w:right="93"/>
              <w:rPr>
                <w:rFonts w:ascii="Arial" w:eastAsia="Arial" w:hAnsi="Arial" w:cs="Arial"/>
              </w:rPr>
            </w:pPr>
          </w:p>
          <w:p w14:paraId="394A8DBC" w14:textId="18CDA3C5" w:rsidR="002B148C" w:rsidRDefault="002B148C" w:rsidP="002B148C">
            <w:pPr>
              <w:spacing w:line="276" w:lineRule="auto"/>
              <w:ind w:left="5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None</w:t>
            </w:r>
          </w:p>
        </w:tc>
      </w:tr>
    </w:tbl>
    <w:p w14:paraId="4A116148" w14:textId="77777777" w:rsidR="0064433B" w:rsidRDefault="0064433B" w:rsidP="00E32FB0">
      <w:pPr>
        <w:spacing w:before="2" w:line="276" w:lineRule="auto"/>
        <w:rPr>
          <w:rFonts w:ascii="Arial" w:eastAsia="Arial" w:hAnsi="Arial" w:cs="Arial"/>
        </w:rPr>
      </w:pPr>
    </w:p>
    <w:p w14:paraId="17CDDF33" w14:textId="16B4024E" w:rsidR="0064433B" w:rsidRDefault="00B87DA1" w:rsidP="00E32FB0">
      <w:pPr>
        <w:numPr>
          <w:ilvl w:val="0"/>
          <w:numId w:val="6"/>
        </w:numPr>
        <w:tabs>
          <w:tab w:val="left" w:pos="1459"/>
          <w:tab w:val="left" w:pos="1460"/>
        </w:tabs>
        <w:spacing w:after="240" w:line="276" w:lineRule="auto"/>
      </w:pPr>
      <w:r>
        <w:rPr>
          <w:rFonts w:ascii="Arial" w:eastAsia="Arial" w:hAnsi="Arial" w:cs="Arial"/>
          <w:b/>
        </w:rPr>
        <w:t>Subject Area Indicators</w:t>
      </w:r>
      <w:r w:rsidR="000A4955">
        <w:rPr>
          <w:rFonts w:ascii="Arial" w:eastAsia="Arial" w:hAnsi="Arial" w:cs="Arial"/>
          <w:b/>
        </w:rPr>
        <w:t xml:space="preserve"> </w:t>
      </w:r>
      <w:r w:rsidR="002B148C">
        <w:rPr>
          <w:rFonts w:ascii="Arial" w:eastAsia="Arial" w:hAnsi="Arial" w:cs="Arial"/>
          <w:b/>
        </w:rPr>
        <w:t xml:space="preserve">- </w:t>
      </w:r>
      <w:r w:rsidR="000A4955" w:rsidRPr="000A4955">
        <w:rPr>
          <w:rFonts w:ascii="Arial" w:eastAsia="Arial" w:hAnsi="Arial" w:cs="Arial"/>
        </w:rPr>
        <w:t>None</w:t>
      </w:r>
    </w:p>
    <w:p w14:paraId="4FF86B69" w14:textId="19190F19" w:rsidR="0064433B" w:rsidRDefault="00B87DA1" w:rsidP="00E32FB0">
      <w:pPr>
        <w:numPr>
          <w:ilvl w:val="0"/>
          <w:numId w:val="6"/>
        </w:numPr>
        <w:tabs>
          <w:tab w:val="left" w:pos="1459"/>
          <w:tab w:val="left" w:pos="1460"/>
        </w:tabs>
        <w:spacing w:after="240" w:line="276" w:lineRule="auto"/>
      </w:pPr>
      <w:r>
        <w:rPr>
          <w:rFonts w:ascii="Arial" w:eastAsia="Arial" w:hAnsi="Arial" w:cs="Arial"/>
          <w:b/>
        </w:rPr>
        <w:t>Other</w:t>
      </w:r>
      <w:r w:rsidR="000A4955">
        <w:rPr>
          <w:rFonts w:ascii="Arial" w:eastAsia="Arial" w:hAnsi="Arial" w:cs="Arial"/>
          <w:b/>
        </w:rPr>
        <w:t xml:space="preserve"> </w:t>
      </w:r>
      <w:r w:rsidR="002B148C">
        <w:rPr>
          <w:rFonts w:ascii="Arial" w:eastAsia="Arial" w:hAnsi="Arial" w:cs="Arial"/>
          <w:b/>
        </w:rPr>
        <w:t xml:space="preserve">- </w:t>
      </w:r>
      <w:r w:rsidR="000A4955" w:rsidRPr="000A4955">
        <w:rPr>
          <w:rFonts w:ascii="Arial" w:eastAsia="Arial" w:hAnsi="Arial" w:cs="Arial"/>
        </w:rPr>
        <w:t>None</w:t>
      </w:r>
    </w:p>
    <w:p w14:paraId="083D8AB7" w14:textId="77777777" w:rsidR="0064433B" w:rsidRDefault="00B87DA1" w:rsidP="00E32FB0">
      <w:pPr>
        <w:numPr>
          <w:ilvl w:val="0"/>
          <w:numId w:val="6"/>
        </w:numPr>
        <w:tabs>
          <w:tab w:val="left" w:pos="1460"/>
        </w:tabs>
        <w:spacing w:line="276" w:lineRule="auto"/>
      </w:pPr>
      <w:r>
        <w:rPr>
          <w:rFonts w:ascii="Arial" w:eastAsia="Arial" w:hAnsi="Arial" w:cs="Arial"/>
          <w:b/>
        </w:rPr>
        <w:t>Next Scheduled Meeting</w:t>
      </w:r>
    </w:p>
    <w:p w14:paraId="3BFF53B7" w14:textId="77777777" w:rsidR="0064433B" w:rsidRDefault="00B87DA1" w:rsidP="002B148C">
      <w:pPr>
        <w:tabs>
          <w:tab w:val="left" w:pos="1460"/>
        </w:tabs>
        <w:spacing w:after="240" w:line="276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Wednesday, April 5, 2023 – 2:30pm</w:t>
      </w:r>
    </w:p>
    <w:p w14:paraId="4D3B6706" w14:textId="77777777" w:rsidR="0064433B" w:rsidRDefault="00B87DA1" w:rsidP="00E32FB0">
      <w:pPr>
        <w:numPr>
          <w:ilvl w:val="0"/>
          <w:numId w:val="6"/>
        </w:numPr>
        <w:tabs>
          <w:tab w:val="left" w:pos="1460"/>
        </w:tabs>
        <w:spacing w:line="276" w:lineRule="auto"/>
      </w:pPr>
      <w:r>
        <w:rPr>
          <w:rFonts w:ascii="Arial" w:eastAsia="Arial" w:hAnsi="Arial" w:cs="Arial"/>
          <w:b/>
        </w:rPr>
        <w:t>FYIs</w:t>
      </w:r>
    </w:p>
    <w:p w14:paraId="7AEC3F52" w14:textId="34207C4B" w:rsidR="0064433B" w:rsidRDefault="00B87DA1" w:rsidP="00E32FB0">
      <w:pPr>
        <w:numPr>
          <w:ilvl w:val="1"/>
          <w:numId w:val="6"/>
        </w:numPr>
        <w:tabs>
          <w:tab w:val="left" w:pos="1460"/>
        </w:tabs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Ethnic Studies GE Requirement</w:t>
      </w:r>
      <w:r w:rsidR="000A4955">
        <w:rPr>
          <w:rFonts w:ascii="Arial" w:eastAsia="Arial" w:hAnsi="Arial" w:cs="Arial"/>
        </w:rPr>
        <w:t xml:space="preserve"> - None</w:t>
      </w:r>
    </w:p>
    <w:p w14:paraId="54462D71" w14:textId="0D85BBFE" w:rsidR="0064433B" w:rsidRDefault="00B87DA1" w:rsidP="00E32FB0">
      <w:pPr>
        <w:numPr>
          <w:ilvl w:val="1"/>
          <w:numId w:val="6"/>
        </w:numPr>
        <w:tabs>
          <w:tab w:val="left" w:pos="1460"/>
        </w:tabs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AB 928 Singular GE Pathway</w:t>
      </w:r>
      <w:r w:rsidR="002B148C">
        <w:rPr>
          <w:rFonts w:ascii="Arial" w:eastAsia="Arial" w:hAnsi="Arial" w:cs="Arial"/>
        </w:rPr>
        <w:t xml:space="preserve"> - None</w:t>
      </w:r>
    </w:p>
    <w:p w14:paraId="4D2D554D" w14:textId="50617795" w:rsidR="000A4955" w:rsidRDefault="000A4955" w:rsidP="00792B99">
      <w:pPr>
        <w:numPr>
          <w:ilvl w:val="1"/>
          <w:numId w:val="6"/>
        </w:numPr>
        <w:tabs>
          <w:tab w:val="left" w:pos="1460"/>
        </w:tabs>
        <w:spacing w:after="24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EXSC 292A/B</w:t>
      </w:r>
      <w:r w:rsidR="00792B99"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 xml:space="preserve"> Yoga </w:t>
      </w:r>
      <w:r w:rsidR="002B148C">
        <w:rPr>
          <w:rFonts w:ascii="Arial" w:eastAsia="Arial" w:hAnsi="Arial" w:cs="Arial"/>
        </w:rPr>
        <w:t xml:space="preserve">Teacher Training </w:t>
      </w:r>
      <w:r>
        <w:rPr>
          <w:rFonts w:ascii="Arial" w:eastAsia="Arial" w:hAnsi="Arial" w:cs="Arial"/>
        </w:rPr>
        <w:t>classes</w:t>
      </w:r>
      <w:r w:rsidR="00792B99">
        <w:rPr>
          <w:rFonts w:ascii="Arial" w:eastAsia="Arial" w:hAnsi="Arial" w:cs="Arial"/>
        </w:rPr>
        <w:t xml:space="preserve"> – Cain reported that the EXSC department will be adding an</w:t>
      </w:r>
      <w:r w:rsidR="004F11F4">
        <w:rPr>
          <w:rFonts w:ascii="Arial" w:eastAsia="Arial" w:hAnsi="Arial" w:cs="Arial"/>
        </w:rPr>
        <w:t xml:space="preserve"> </w:t>
      </w:r>
      <w:r w:rsidR="00792B99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nline synch </w:t>
      </w:r>
      <w:r w:rsidR="004F11F4">
        <w:rPr>
          <w:rFonts w:ascii="Arial" w:eastAsia="Arial" w:hAnsi="Arial" w:cs="Arial"/>
        </w:rPr>
        <w:t xml:space="preserve">modality </w:t>
      </w:r>
      <w:r w:rsidR="00792B99">
        <w:rPr>
          <w:rFonts w:ascii="Arial" w:eastAsia="Arial" w:hAnsi="Arial" w:cs="Arial"/>
        </w:rPr>
        <w:t>in accordance with their accrediting body</w:t>
      </w:r>
      <w:r w:rsidR="004F11F4">
        <w:rPr>
          <w:rFonts w:ascii="Arial" w:eastAsia="Arial" w:hAnsi="Arial" w:cs="Arial"/>
        </w:rPr>
        <w:t xml:space="preserve"> (Yoga Alliance)</w:t>
      </w:r>
      <w:r w:rsidR="00792B99">
        <w:rPr>
          <w:rFonts w:ascii="Arial" w:eastAsia="Arial" w:hAnsi="Arial" w:cs="Arial"/>
        </w:rPr>
        <w:t>.</w:t>
      </w:r>
    </w:p>
    <w:p w14:paraId="234A1D3F" w14:textId="77777777" w:rsidR="0064433B" w:rsidRDefault="00B87DA1" w:rsidP="00E32FB0">
      <w:pPr>
        <w:numPr>
          <w:ilvl w:val="0"/>
          <w:numId w:val="6"/>
        </w:numPr>
        <w:tabs>
          <w:tab w:val="left" w:pos="1460"/>
        </w:tabs>
        <w:spacing w:line="276" w:lineRule="auto"/>
      </w:pPr>
      <w:r>
        <w:rPr>
          <w:rFonts w:ascii="Arial" w:eastAsia="Arial" w:hAnsi="Arial" w:cs="Arial"/>
          <w:b/>
        </w:rPr>
        <w:t>Reports</w:t>
      </w:r>
    </w:p>
    <w:p w14:paraId="6D50C184" w14:textId="7B20C67B" w:rsidR="0064433B" w:rsidRDefault="00B87DA1" w:rsidP="00E32FB0">
      <w:pPr>
        <w:numPr>
          <w:ilvl w:val="1"/>
          <w:numId w:val="6"/>
        </w:numPr>
        <w:tabs>
          <w:tab w:val="left" w:pos="1460"/>
        </w:tabs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Vice President of Instruction</w:t>
      </w:r>
      <w:r w:rsidR="004F11F4">
        <w:rPr>
          <w:rFonts w:ascii="Arial" w:eastAsia="Arial" w:hAnsi="Arial" w:cs="Arial"/>
        </w:rPr>
        <w:t xml:space="preserve"> – No report</w:t>
      </w:r>
    </w:p>
    <w:p w14:paraId="4E1CD7AB" w14:textId="22F6901B" w:rsidR="0064433B" w:rsidRDefault="00B87DA1" w:rsidP="00E32FB0">
      <w:pPr>
        <w:numPr>
          <w:ilvl w:val="1"/>
          <w:numId w:val="6"/>
        </w:numPr>
        <w:tabs>
          <w:tab w:val="left" w:pos="1460"/>
        </w:tabs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Evaluators</w:t>
      </w:r>
      <w:r w:rsidR="004F11F4">
        <w:rPr>
          <w:rFonts w:ascii="Arial" w:eastAsia="Arial" w:hAnsi="Arial" w:cs="Arial"/>
        </w:rPr>
        <w:t xml:space="preserve"> – No report</w:t>
      </w:r>
    </w:p>
    <w:p w14:paraId="3129571E" w14:textId="77777777" w:rsidR="00792B99" w:rsidRDefault="00B87DA1" w:rsidP="00E32FB0">
      <w:pPr>
        <w:numPr>
          <w:ilvl w:val="1"/>
          <w:numId w:val="6"/>
        </w:numPr>
        <w:tabs>
          <w:tab w:val="left" w:pos="1460"/>
        </w:tabs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Articulation Office</w:t>
      </w:r>
      <w:r w:rsidR="008310F7">
        <w:rPr>
          <w:rFonts w:ascii="Arial" w:eastAsia="Arial" w:hAnsi="Arial" w:cs="Arial"/>
        </w:rPr>
        <w:t xml:space="preserve"> – </w:t>
      </w:r>
      <w:r w:rsidR="00792B99">
        <w:rPr>
          <w:rFonts w:ascii="Arial" w:eastAsia="Arial" w:hAnsi="Arial" w:cs="Arial"/>
        </w:rPr>
        <w:t>Palma-Sanft reported on:</w:t>
      </w:r>
    </w:p>
    <w:p w14:paraId="36E0C014" w14:textId="505B3C00" w:rsidR="00902B17" w:rsidRDefault="00902B17" w:rsidP="00792B99">
      <w:pPr>
        <w:numPr>
          <w:ilvl w:val="2"/>
          <w:numId w:val="6"/>
        </w:numPr>
        <w:tabs>
          <w:tab w:val="left" w:pos="1460"/>
        </w:tabs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AB 928</w:t>
      </w:r>
    </w:p>
    <w:p w14:paraId="5719AB75" w14:textId="590D2CEE" w:rsidR="00902B17" w:rsidRDefault="00902B17" w:rsidP="00902B17">
      <w:pPr>
        <w:numPr>
          <w:ilvl w:val="3"/>
          <w:numId w:val="6"/>
        </w:numPr>
        <w:tabs>
          <w:tab w:val="left" w:pos="1460"/>
        </w:tabs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 decision yet by the CSU system about lower-division Area E courses.</w:t>
      </w:r>
    </w:p>
    <w:p w14:paraId="4D422F5F" w14:textId="7312E4CF" w:rsidR="00792B99" w:rsidRDefault="00792B99" w:rsidP="00792B99">
      <w:pPr>
        <w:numPr>
          <w:ilvl w:val="2"/>
          <w:numId w:val="6"/>
        </w:numPr>
        <w:tabs>
          <w:tab w:val="left" w:pos="1460"/>
        </w:tabs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Southern Region Articulation Officers meeting </w:t>
      </w:r>
    </w:p>
    <w:p w14:paraId="0A3E66B8" w14:textId="52B7B7E3" w:rsidR="00792B99" w:rsidRDefault="00792B99" w:rsidP="00792B99">
      <w:pPr>
        <w:numPr>
          <w:ilvl w:val="3"/>
          <w:numId w:val="6"/>
        </w:numPr>
        <w:tabs>
          <w:tab w:val="left" w:pos="1460"/>
        </w:tabs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Review of upcoming/pending legislation relevant to the community colleges, including: AB 1390, </w:t>
      </w:r>
      <w:r w:rsidRPr="008E0A3C">
        <w:rPr>
          <w:rFonts w:ascii="Arial" w:eastAsia="Arial" w:hAnsi="Arial" w:cs="Arial"/>
        </w:rPr>
        <w:t>AB 505</w:t>
      </w:r>
      <w:r w:rsidRPr="00792B99">
        <w:rPr>
          <w:rFonts w:ascii="Arial" w:eastAsia="Arial" w:hAnsi="Arial" w:cs="Arial"/>
        </w:rPr>
        <w:t>, AB 811</w:t>
      </w:r>
      <w:r>
        <w:rPr>
          <w:rFonts w:ascii="Arial" w:eastAsia="Arial" w:hAnsi="Arial" w:cs="Arial"/>
        </w:rPr>
        <w:t xml:space="preserve">, </w:t>
      </w:r>
      <w:r w:rsidRPr="008E0A3C">
        <w:rPr>
          <w:rFonts w:ascii="Arial" w:eastAsia="Arial" w:hAnsi="Arial" w:cs="Arial"/>
        </w:rPr>
        <w:t>AB 1998</w:t>
      </w:r>
      <w:r w:rsidR="008E0A3C">
        <w:rPr>
          <w:rFonts w:ascii="Arial" w:eastAsia="Arial" w:hAnsi="Arial" w:cs="Arial"/>
        </w:rPr>
        <w:t>.</w:t>
      </w:r>
    </w:p>
    <w:p w14:paraId="0FA55BC2" w14:textId="3334E76D" w:rsidR="00902B17" w:rsidRDefault="00902B17" w:rsidP="00792B99">
      <w:pPr>
        <w:numPr>
          <w:ilvl w:val="3"/>
          <w:numId w:val="6"/>
        </w:numPr>
        <w:tabs>
          <w:tab w:val="left" w:pos="1460"/>
        </w:tabs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CSUs: Transfer model curriculum and ADT expansion under AB 928; GE review update</w:t>
      </w:r>
      <w:r w:rsidR="008E0A3C">
        <w:rPr>
          <w:rFonts w:ascii="Arial" w:eastAsia="Arial" w:hAnsi="Arial" w:cs="Arial"/>
        </w:rPr>
        <w:t xml:space="preserve"> – no decision yet on our pending proposals.</w:t>
      </w:r>
    </w:p>
    <w:p w14:paraId="462EDC49" w14:textId="4E6DF0BA" w:rsidR="00902B17" w:rsidRDefault="00902B17" w:rsidP="00902B17">
      <w:pPr>
        <w:numPr>
          <w:ilvl w:val="2"/>
          <w:numId w:val="6"/>
        </w:numPr>
        <w:tabs>
          <w:tab w:val="left" w:pos="1460"/>
        </w:tabs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March 9, 2023 CIC Meeting</w:t>
      </w:r>
    </w:p>
    <w:p w14:paraId="6AB8E429" w14:textId="2051A259" w:rsidR="00902B17" w:rsidRDefault="00902B17" w:rsidP="00902B17">
      <w:pPr>
        <w:numPr>
          <w:ilvl w:val="3"/>
          <w:numId w:val="6"/>
        </w:numPr>
        <w:tabs>
          <w:tab w:val="left" w:pos="1460"/>
        </w:tabs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Requirement to eliminate pre-transfer level math and English courses from our curriculum by summer 2023 – impact on course catalogs and submissions</w:t>
      </w:r>
      <w:r w:rsidR="008E0A3C">
        <w:rPr>
          <w:rFonts w:ascii="Arial" w:eastAsia="Arial" w:hAnsi="Arial" w:cs="Arial"/>
        </w:rPr>
        <w:t xml:space="preserve"> to the UC.</w:t>
      </w:r>
      <w:bookmarkStart w:id="2" w:name="_GoBack"/>
      <w:bookmarkEnd w:id="2"/>
    </w:p>
    <w:p w14:paraId="370B6CD5" w14:textId="58A7AD89" w:rsidR="0064433B" w:rsidRDefault="00B87DA1" w:rsidP="00E32FB0">
      <w:pPr>
        <w:numPr>
          <w:ilvl w:val="1"/>
          <w:numId w:val="6"/>
        </w:numPr>
        <w:tabs>
          <w:tab w:val="left" w:pos="1460"/>
        </w:tabs>
        <w:spacing w:after="24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Curriculum Chair</w:t>
      </w:r>
      <w:r w:rsidR="004F11F4">
        <w:rPr>
          <w:rFonts w:ascii="Arial" w:eastAsia="Arial" w:hAnsi="Arial" w:cs="Arial"/>
        </w:rPr>
        <w:t xml:space="preserve"> – No report</w:t>
      </w:r>
    </w:p>
    <w:p w14:paraId="4C5AFAC6" w14:textId="5E2C8692" w:rsidR="0064433B" w:rsidRDefault="00B87DA1" w:rsidP="00902B17">
      <w:pPr>
        <w:numPr>
          <w:ilvl w:val="0"/>
          <w:numId w:val="6"/>
        </w:numPr>
        <w:tabs>
          <w:tab w:val="left" w:pos="1460"/>
        </w:tabs>
        <w:spacing w:after="240" w:line="276" w:lineRule="auto"/>
      </w:pPr>
      <w:r>
        <w:rPr>
          <w:rFonts w:ascii="Arial" w:eastAsia="Arial" w:hAnsi="Arial" w:cs="Arial"/>
          <w:b/>
        </w:rPr>
        <w:t>Roundtable</w:t>
      </w:r>
      <w:r w:rsidR="004F11F4">
        <w:rPr>
          <w:rFonts w:ascii="Arial" w:eastAsia="Arial" w:hAnsi="Arial" w:cs="Arial"/>
          <w:b/>
        </w:rPr>
        <w:t xml:space="preserve"> </w:t>
      </w:r>
      <w:r w:rsidR="004F11F4" w:rsidRPr="004F11F4">
        <w:rPr>
          <w:rFonts w:ascii="Arial" w:eastAsia="Arial" w:hAnsi="Arial" w:cs="Arial"/>
        </w:rPr>
        <w:t>- None</w:t>
      </w:r>
    </w:p>
    <w:p w14:paraId="59535E23" w14:textId="595F25B8" w:rsidR="0064433B" w:rsidRDefault="00B87DA1" w:rsidP="00E32FB0">
      <w:pPr>
        <w:numPr>
          <w:ilvl w:val="0"/>
          <w:numId w:val="6"/>
        </w:numPr>
        <w:tabs>
          <w:tab w:val="left" w:pos="1460"/>
        </w:tabs>
        <w:spacing w:line="276" w:lineRule="auto"/>
      </w:pPr>
      <w:r>
        <w:rPr>
          <w:rFonts w:ascii="Arial" w:eastAsia="Arial" w:hAnsi="Arial" w:cs="Arial"/>
          <w:b/>
        </w:rPr>
        <w:t>Adjournment</w:t>
      </w:r>
      <w:r w:rsidR="004F11F4">
        <w:rPr>
          <w:rFonts w:ascii="Arial" w:eastAsia="Arial" w:hAnsi="Arial" w:cs="Arial"/>
          <w:b/>
        </w:rPr>
        <w:t xml:space="preserve"> </w:t>
      </w:r>
    </w:p>
    <w:p w14:paraId="0FFF2A2E" w14:textId="5ACBD960" w:rsidR="00902B17" w:rsidRPr="00C67D1F" w:rsidRDefault="00902B17" w:rsidP="00902B17">
      <w:pPr>
        <w:tabs>
          <w:tab w:val="left" w:pos="1460"/>
        </w:tabs>
        <w:spacing w:line="276" w:lineRule="auto"/>
        <w:ind w:left="14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Meeting adjourned by consensus at 3:59pm.</w:t>
      </w:r>
    </w:p>
    <w:p w14:paraId="6E4F473E" w14:textId="4451C4FE" w:rsidR="0064433B" w:rsidRDefault="0064433B" w:rsidP="00E32FB0">
      <w:pPr>
        <w:tabs>
          <w:tab w:val="left" w:pos="1460"/>
        </w:tabs>
        <w:spacing w:line="276" w:lineRule="auto"/>
        <w:rPr>
          <w:rFonts w:ascii="Arial" w:eastAsia="Arial" w:hAnsi="Arial" w:cs="Arial"/>
        </w:rPr>
      </w:pPr>
    </w:p>
    <w:p w14:paraId="726D1041" w14:textId="77777777" w:rsidR="0064433B" w:rsidRDefault="0064433B" w:rsidP="00E32FB0">
      <w:pPr>
        <w:tabs>
          <w:tab w:val="left" w:pos="1460"/>
        </w:tabs>
        <w:spacing w:line="276" w:lineRule="auto"/>
        <w:ind w:left="1460"/>
        <w:rPr>
          <w:rFonts w:ascii="Arial" w:eastAsia="Arial" w:hAnsi="Arial" w:cs="Arial"/>
          <w:b/>
        </w:rPr>
      </w:pPr>
    </w:p>
    <w:sectPr w:rsidR="0064433B">
      <w:headerReference w:type="default" r:id="rId12"/>
      <w:footerReference w:type="default" r:id="rId13"/>
      <w:pgSz w:w="12240" w:h="15840"/>
      <w:pgMar w:top="720" w:right="720" w:bottom="720" w:left="720" w:header="0" w:footer="9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964BD" w14:textId="77777777" w:rsidR="008F3E00" w:rsidRDefault="00B87DA1">
      <w:r>
        <w:separator/>
      </w:r>
    </w:p>
  </w:endnote>
  <w:endnote w:type="continuationSeparator" w:id="0">
    <w:p w14:paraId="4D05C389" w14:textId="77777777" w:rsidR="008F3E00" w:rsidRDefault="00B8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2E482" w14:textId="77777777" w:rsidR="0064433B" w:rsidRDefault="00B87DA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7CE4D4A0" wp14:editId="71BDF57C">
              <wp:simplePos x="0" y="0"/>
              <wp:positionH relativeFrom="column">
                <wp:posOffset>3302000</wp:posOffset>
              </wp:positionH>
              <wp:positionV relativeFrom="paragraph">
                <wp:posOffset>9283700</wp:posOffset>
              </wp:positionV>
              <wp:extent cx="250825" cy="187325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25350" y="3691100"/>
                        <a:ext cx="2413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B431D4" w14:textId="77777777" w:rsidR="0064433B" w:rsidRDefault="00B87DA1">
                          <w:pPr>
                            <w:spacing w:line="264" w:lineRule="auto"/>
                            <w:ind w:left="60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 PAGE 2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CE4D4A0" id="_x0000_s1031" style="position:absolute;margin-left:260pt;margin-top:731pt;width:19.75pt;height:14.7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0jrvQEAAGQDAAAOAAAAZHJzL2Uyb0RvYy54bWysU9tu2zAMfR+wfxD0vjh2lrYz4hTDigwD&#10;ii1Auw9QZCkWYF1GKrHz96Nkp93lbdiLzBsOzyHpzf1oe3ZWgMa7hpeLJWfKSd8ad2z49+fduzvO&#10;MArXit471fCLQn6/fftmM4RaVb7zfauAEYjDeggN72IMdVGg7JQVuPBBOUpqD1ZEcuFYtCAGQrd9&#10;US2XN8XgoQ3gpUKk6MOU5NuMr7WS8ZvWqCLrG07cYn4hv4f0FtuNqI8gQmfkTEP8AwsrjKOmL1AP&#10;Igp2AvMXlDUSPHodF9LbwmttpMoaSE25/EPNUyeCylpoOBhexoT/D1Z+Pe+BmZZ2x5kTllaUZjIE&#10;rCn1FPYwe0hmEjhqsOlL1NnY8HVVrVdrmuyl4aubD2W5nGeqxsgkFVTvyxXFmKSC8vb2bsoXr0AB&#10;MH5W3rJkNBxoZXmS4vyIkZpT6bUk9XV+Z/o+r613vwWoMEWKxH1im6w4HsZZwsG3FxKLQe4M9XoU&#10;GPcCaN0kfaATaDj+OAlQnPVfHM043cvVgKtxuBrCyc7TJUXOJvNTzHc1cfp4il6bzD+xmFrP5GiV&#10;WdZ8dulWfvVz1evPsf0JAAD//wMAUEsDBBQABgAIAAAAIQCcpgMK4gAAAA0BAAAPAAAAZHJzL2Rv&#10;d25yZXYueG1sTI/NTsMwEITvSLyDtUjcqNOKVE2IU1X8qByhRWp7c+MlibDXUew2gadne4Lb7s5o&#10;9ptiOTorztiH1pOC6SQBgVR501Kt4GP7crcAEaImo60nVPCNAZbl9VWhc+MHesfzJtaCQyjkWkET&#10;Y5dLGaoGnQ4T3yGx9ul7pyOvfS1NrwcOd1bOkmQunW6JPzS6w8cGq6/NySlYL7rV/tX/DLV9Pqx3&#10;b7vsaZtFpW5vxtUDiIhj/DPDBZ/RoWSmoz+RCcIqSDmerSzcz2c8sSVNsxTE8XLKpinIspD/W5S/&#10;AAAA//8DAFBLAQItABQABgAIAAAAIQC2gziS/gAAAOEBAAATAAAAAAAAAAAAAAAAAAAAAABbQ29u&#10;dGVudF9UeXBlc10ueG1sUEsBAi0AFAAGAAgAAAAhADj9If/WAAAAlAEAAAsAAAAAAAAAAAAAAAAA&#10;LwEAAF9yZWxzLy5yZWxzUEsBAi0AFAAGAAgAAAAhAP7HSOu9AQAAZAMAAA4AAAAAAAAAAAAAAAAA&#10;LgIAAGRycy9lMm9Eb2MueG1sUEsBAi0AFAAGAAgAAAAhAJymAwriAAAADQEAAA8AAAAAAAAAAAAA&#10;AAAAFwQAAGRycy9kb3ducmV2LnhtbFBLBQYAAAAABAAEAPMAAAAmBQAAAAA=&#10;" filled="f" stroked="f">
              <v:textbox inset="0,0,0,0">
                <w:txbxContent>
                  <w:p w14:paraId="25B431D4" w14:textId="77777777" w:rsidR="0064433B" w:rsidRDefault="00B87DA1">
                    <w:pPr>
                      <w:spacing w:line="264" w:lineRule="auto"/>
                      <w:ind w:left="60"/>
                      <w:textDirection w:val="btLr"/>
                    </w:pPr>
                    <w:r>
                      <w:rPr>
                        <w:color w:val="000000"/>
                        <w:sz w:val="24"/>
                      </w:rPr>
                      <w:t xml:space="preserve"> PAGE 2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588AC" w14:textId="77777777" w:rsidR="008F3E00" w:rsidRDefault="00B87DA1">
      <w:r>
        <w:separator/>
      </w:r>
    </w:p>
  </w:footnote>
  <w:footnote w:type="continuationSeparator" w:id="0">
    <w:p w14:paraId="5944C223" w14:textId="77777777" w:rsidR="008F3E00" w:rsidRDefault="00B87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598D5" w14:textId="77777777" w:rsidR="0064433B" w:rsidRDefault="0064433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2324D7C2" w14:textId="77777777" w:rsidR="0064433B" w:rsidRDefault="0064433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602C6"/>
    <w:multiLevelType w:val="multilevel"/>
    <w:tmpl w:val="146E3BCA"/>
    <w:lvl w:ilvl="0">
      <w:start w:val="1"/>
      <w:numFmt w:val="upperRoman"/>
      <w:lvlText w:val="%1."/>
      <w:lvlJc w:val="right"/>
      <w:pPr>
        <w:ind w:left="1460" w:hanging="360"/>
      </w:pPr>
      <w:rPr>
        <w:rFonts w:ascii="Arial" w:eastAsia="Arial" w:hAnsi="Arial" w:cs="Arial"/>
        <w:b/>
        <w:i w:val="0"/>
        <w:sz w:val="22"/>
        <w:szCs w:val="22"/>
      </w:rPr>
    </w:lvl>
    <w:lvl w:ilvl="1">
      <w:numFmt w:val="bullet"/>
      <w:lvlText w:val="●"/>
      <w:lvlJc w:val="left"/>
      <w:pPr>
        <w:ind w:left="182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2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4">
      <w:numFmt w:val="decimal"/>
      <w:lvlText w:val="%1.●.%3.%4.%5."/>
      <w:lvlJc w:val="right"/>
      <w:pPr>
        <w:ind w:left="5046" w:hanging="360"/>
      </w:pPr>
    </w:lvl>
    <w:lvl w:ilvl="5">
      <w:numFmt w:val="decimal"/>
      <w:lvlText w:val="%1.●.%3.%4.%5.%6."/>
      <w:lvlJc w:val="right"/>
      <w:pPr>
        <w:ind w:left="6122" w:hanging="360"/>
      </w:pPr>
    </w:lvl>
    <w:lvl w:ilvl="6">
      <w:numFmt w:val="decimal"/>
      <w:lvlText w:val="%1.●.%3.%4.%5.%6.%7."/>
      <w:lvlJc w:val="right"/>
      <w:pPr>
        <w:ind w:left="7197" w:hanging="360"/>
      </w:pPr>
    </w:lvl>
    <w:lvl w:ilvl="7">
      <w:numFmt w:val="decimal"/>
      <w:lvlText w:val="%1.●.%3.%4.%5.%6.%7.%8."/>
      <w:lvlJc w:val="right"/>
      <w:pPr>
        <w:ind w:left="8273" w:hanging="360"/>
      </w:pPr>
    </w:lvl>
    <w:lvl w:ilvl="8">
      <w:numFmt w:val="decimal"/>
      <w:lvlText w:val="%1.●.%3.%4.%5.%6.%7.%8.%9."/>
      <w:lvlJc w:val="right"/>
      <w:pPr>
        <w:ind w:left="9348" w:hanging="360"/>
      </w:pPr>
    </w:lvl>
  </w:abstractNum>
  <w:abstractNum w:abstractNumId="1" w15:restartNumberingAfterBreak="0">
    <w:nsid w:val="53424224"/>
    <w:multiLevelType w:val="multilevel"/>
    <w:tmpl w:val="582A9FE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3ED6F3E"/>
    <w:multiLevelType w:val="multilevel"/>
    <w:tmpl w:val="B7968FE6"/>
    <w:lvl w:ilvl="0">
      <w:start w:val="1"/>
      <w:numFmt w:val="decimal"/>
      <w:lvlText w:val="%1."/>
      <w:lvlJc w:val="right"/>
      <w:pPr>
        <w:ind w:left="1460" w:hanging="360"/>
      </w:pPr>
      <w:rPr>
        <w:rFonts w:ascii="Arial" w:eastAsia="Arial" w:hAnsi="Arial" w:cs="Arial"/>
        <w:b/>
        <w:i w:val="0"/>
        <w:sz w:val="22"/>
        <w:szCs w:val="22"/>
      </w:rPr>
    </w:lvl>
    <w:lvl w:ilvl="1">
      <w:numFmt w:val="decimal"/>
      <w:lvlText w:val="%1.%2."/>
      <w:lvlJc w:val="right"/>
      <w:pPr>
        <w:ind w:left="182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2">
      <w:numFmt w:val="decimal"/>
      <w:lvlText w:val="%1.%2.%3."/>
      <w:lvlJc w:val="right"/>
      <w:pPr>
        <w:ind w:left="2895" w:hanging="360"/>
      </w:pPr>
    </w:lvl>
    <w:lvl w:ilvl="3">
      <w:numFmt w:val="decimal"/>
      <w:lvlText w:val="%1.%2.%3.%4."/>
      <w:lvlJc w:val="right"/>
      <w:pPr>
        <w:ind w:left="3971" w:hanging="360"/>
      </w:pPr>
    </w:lvl>
    <w:lvl w:ilvl="4">
      <w:numFmt w:val="decimal"/>
      <w:lvlText w:val="%1.%2.%3.%4.%5."/>
      <w:lvlJc w:val="right"/>
      <w:pPr>
        <w:ind w:left="5046" w:hanging="360"/>
      </w:pPr>
    </w:lvl>
    <w:lvl w:ilvl="5">
      <w:numFmt w:val="decimal"/>
      <w:lvlText w:val="%1.%2.%3.%4.%5.%6."/>
      <w:lvlJc w:val="right"/>
      <w:pPr>
        <w:ind w:left="6122" w:hanging="360"/>
      </w:pPr>
    </w:lvl>
    <w:lvl w:ilvl="6">
      <w:numFmt w:val="decimal"/>
      <w:lvlText w:val="%1.%2.%3.%4.%5.%6.%7."/>
      <w:lvlJc w:val="right"/>
      <w:pPr>
        <w:ind w:left="7197" w:hanging="360"/>
      </w:pPr>
    </w:lvl>
    <w:lvl w:ilvl="7">
      <w:numFmt w:val="decimal"/>
      <w:lvlText w:val="%1.%2.%3.%4.%5.%6.%7.%8."/>
      <w:lvlJc w:val="right"/>
      <w:pPr>
        <w:ind w:left="8273" w:hanging="360"/>
      </w:pPr>
    </w:lvl>
    <w:lvl w:ilvl="8">
      <w:numFmt w:val="decimal"/>
      <w:lvlText w:val="%1.%2.%3.%4.%5.%6.%7.%8.%9."/>
      <w:lvlJc w:val="right"/>
      <w:pPr>
        <w:ind w:left="9348" w:hanging="360"/>
      </w:pPr>
    </w:lvl>
  </w:abstractNum>
  <w:abstractNum w:abstractNumId="3" w15:restartNumberingAfterBreak="0">
    <w:nsid w:val="639E6F64"/>
    <w:multiLevelType w:val="multilevel"/>
    <w:tmpl w:val="5BA420A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A603F9A"/>
    <w:multiLevelType w:val="multilevel"/>
    <w:tmpl w:val="5A8041B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CBB55B0"/>
    <w:multiLevelType w:val="multilevel"/>
    <w:tmpl w:val="2C6A313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33B"/>
    <w:rsid w:val="000A4955"/>
    <w:rsid w:val="000F133F"/>
    <w:rsid w:val="00163331"/>
    <w:rsid w:val="001A2C7D"/>
    <w:rsid w:val="002B148C"/>
    <w:rsid w:val="003F79D3"/>
    <w:rsid w:val="0049046D"/>
    <w:rsid w:val="004F11F4"/>
    <w:rsid w:val="0060151B"/>
    <w:rsid w:val="0064433B"/>
    <w:rsid w:val="00792B99"/>
    <w:rsid w:val="0081044C"/>
    <w:rsid w:val="008310F7"/>
    <w:rsid w:val="008E0A3C"/>
    <w:rsid w:val="008F3E00"/>
    <w:rsid w:val="00900ACD"/>
    <w:rsid w:val="00902B17"/>
    <w:rsid w:val="00921060"/>
    <w:rsid w:val="00B87DA1"/>
    <w:rsid w:val="00CC0C3F"/>
    <w:rsid w:val="00E32FB0"/>
    <w:rsid w:val="00F5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16863"/>
  <w15:docId w15:val="{00BC93C3-36C8-47F1-A4D9-A603C3F1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line="482" w:lineRule="auto"/>
      <w:ind w:right="656"/>
      <w:jc w:val="center"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23"/>
      <w:ind w:left="740"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spacing w:line="389" w:lineRule="auto"/>
      <w:ind w:left="740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uiPriority w:val="9"/>
    <w:unhideWhenUsed/>
    <w:qFormat/>
    <w:pPr>
      <w:ind w:left="4163" w:right="3506" w:hanging="443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ind w:left="740"/>
      <w:outlineLvl w:val="4"/>
    </w:pPr>
    <w:rPr>
      <w:b/>
      <w:sz w:val="24"/>
      <w:szCs w:val="24"/>
      <w:u w:val="single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ind w:right="642" w:hanging="5"/>
      <w:jc w:val="center"/>
    </w:pPr>
    <w:rPr>
      <w:sz w:val="100"/>
      <w:szCs w:val="1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7D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3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BF32A696AFE4FBBFF2D151DAAC3AF" ma:contentTypeVersion="14" ma:contentTypeDescription="Create a new document." ma:contentTypeScope="" ma:versionID="0ddee67359f8247078e8cc013728e74e">
  <xsd:schema xmlns:xsd="http://www.w3.org/2001/XMLSchema" xmlns:xs="http://www.w3.org/2001/XMLSchema" xmlns:p="http://schemas.microsoft.com/office/2006/metadata/properties" xmlns:ns3="195d485b-94e6-455f-a43f-ce94edc1b086" xmlns:ns4="07931bd5-ef7a-45d9-a801-d76fdd292d5c" targetNamespace="http://schemas.microsoft.com/office/2006/metadata/properties" ma:root="true" ma:fieldsID="afdb5ff08dd2a1ae327fe07b352048bc" ns3:_="" ns4:_="">
    <xsd:import namespace="195d485b-94e6-455f-a43f-ce94edc1b086"/>
    <xsd:import namespace="07931bd5-ef7a-45d9-a801-d76fdd292d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d485b-94e6-455f-a43f-ce94edc1b0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31bd5-ef7a-45d9-a801-d76fdd292d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95d485b-94e6-455f-a43f-ce94edc1b086" xsi:nil="true"/>
  </documentManagement>
</p:properties>
</file>

<file path=customXml/itemProps1.xml><?xml version="1.0" encoding="utf-8"?>
<ds:datastoreItem xmlns:ds="http://schemas.openxmlformats.org/officeDocument/2006/customXml" ds:itemID="{CEB3A241-7973-49FD-8D16-62BC3DF2FD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DCE33B-9575-42FA-BBBB-7B864867A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d485b-94e6-455f-a43f-ce94edc1b086"/>
    <ds:schemaRef ds:uri="07931bd5-ef7a-45d9-a801-d76fdd292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78F459-4D8C-4CCF-B2B1-2A2C70A6991B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07931bd5-ef7a-45d9-a801-d76fdd292d5c"/>
    <ds:schemaRef ds:uri="195d485b-94e6-455f-a43f-ce94edc1b086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Community College District</Company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Sharilyn Wilson</dc:creator>
  <cp:lastModifiedBy>Sharilyn Wilson</cp:lastModifiedBy>
  <cp:revision>4</cp:revision>
  <cp:lastPrinted>2023-03-13T15:24:00Z</cp:lastPrinted>
  <dcterms:created xsi:type="dcterms:W3CDTF">2023-03-16T15:50:00Z</dcterms:created>
  <dcterms:modified xsi:type="dcterms:W3CDTF">2023-03-20T21:09:00Z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0x01010093EBF32A696AFE4FBBFF2D151DAAC3AF</vt:lpwstr>
  </property>
</Properties>
</file>