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widowControl w:val="0"/>
        <w:spacing w:after="0" w:before="0" w:line="240" w:lineRule="auto"/>
        <w:rPr>
          <w:b w:val="1"/>
          <w:color w:val="1f4e79"/>
          <w:sz w:val="36"/>
          <w:szCs w:val="36"/>
        </w:rPr>
      </w:pPr>
      <w:bookmarkStart w:colFirst="0" w:colLast="0" w:name="_t5hujfd3vppu" w:id="0"/>
      <w:bookmarkEnd w:id="0"/>
      <w:r w:rsidDel="00000000" w:rsidR="00000000" w:rsidRPr="00000000">
        <w:rPr>
          <w:b w:val="1"/>
          <w:color w:val="44546a"/>
          <w:sz w:val="28"/>
          <w:szCs w:val="28"/>
        </w:rPr>
        <w:drawing>
          <wp:inline distB="0" distT="0" distL="0" distR="0">
            <wp:extent cx="5879465" cy="923290"/>
            <wp:effectExtent b="0" l="0" r="0" t="0"/>
            <wp:docPr descr="SDCCD logo" id="1" name="image1.jpg"/>
            <a:graphic>
              <a:graphicData uri="http://schemas.openxmlformats.org/drawingml/2006/picture">
                <pic:pic>
                  <pic:nvPicPr>
                    <pic:cNvPr descr="SDCCD 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b w:val="1"/>
          <w:color w:val="1f4e79"/>
          <w:sz w:val="36"/>
          <w:szCs w:val="36"/>
        </w:rPr>
      </w:pPr>
      <w:bookmarkStart w:colFirst="0" w:colLast="0" w:name="_mkl8yx40qbvx" w:id="1"/>
      <w:bookmarkEnd w:id="1"/>
      <w:r w:rsidDel="00000000" w:rsidR="00000000" w:rsidRPr="00000000">
        <w:rPr>
          <w:b w:val="1"/>
          <w:color w:val="1f4e79"/>
          <w:sz w:val="36"/>
          <w:szCs w:val="36"/>
          <w:rtl w:val="0"/>
        </w:rPr>
        <w:t xml:space="preserve">CURRICULUM COMMITTEE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b w:val="1"/>
          <w:color w:val="44546a"/>
        </w:rPr>
      </w:pPr>
      <w:bookmarkStart w:colFirst="0" w:colLast="0" w:name="_wkr8ibtiu73j" w:id="2"/>
      <w:bookmarkEnd w:id="2"/>
      <w:r w:rsidDel="00000000" w:rsidR="00000000" w:rsidRPr="00000000">
        <w:rPr>
          <w:b w:val="1"/>
          <w:color w:val="1f4e79"/>
          <w:sz w:val="36"/>
          <w:szCs w:val="36"/>
          <w:rtl w:val="0"/>
        </w:rPr>
        <w:t xml:space="preserve">DRAFT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 Diego Miramar College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sz w:val="24"/>
          <w:szCs w:val="24"/>
          <w:highlight w:val="yellow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Curriculum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</w:t>
      </w:r>
      <w:r w:rsidDel="00000000" w:rsidR="00000000" w:rsidRPr="00000000">
        <w:rPr>
          <w:b w:val="1"/>
          <w:sz w:val="24"/>
          <w:szCs w:val="24"/>
          <w:rtl w:val="0"/>
        </w:rPr>
        <w:t xml:space="preserve">5, 2022 – 2:30-4:30 PM - </w:t>
      </w:r>
      <w:hyperlink r:id="rId7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https://sdccd-edu.zoom.us/j/96691399291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(password if prompted: crc)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</w:t>
      </w:r>
      <w:r w:rsidDel="00000000" w:rsidR="00000000" w:rsidRPr="00000000">
        <w:rPr>
          <w:sz w:val="24"/>
          <w:szCs w:val="24"/>
          <w:rtl w:val="0"/>
        </w:rPr>
        <w:t xml:space="preserve">: Jon Alva; Matthew Cain; Paul Chlapecka; Evelyn Escalante-Ruiz; Isabella Feldman; MaryAnn Guevarra; Helen Houillion; Max Moore*; Kelly Morelewski*; Michael Odu; Mara Palma-Sanft; Wayne Sherman; Christopher M. Silva; Alex Stiller-Shulman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36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*Permanent Guests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minutes from last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consent agenda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 277E Service Learning in International Communities</w:t>
      </w:r>
    </w:p>
    <w:p w:rsidR="00000000" w:rsidDel="00000000" w:rsidP="00000000" w:rsidRDefault="00000000" w:rsidRPr="00000000" w14:paraId="00000016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Miramar (Miramar-originating)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Activations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Distance Learning - No Other Action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CHEM 200 General Chemistry I - Lecture</w:t>
      </w:r>
    </w:p>
    <w:p w:rsidR="00000000" w:rsidDel="00000000" w:rsidP="00000000" w:rsidRDefault="00000000" w:rsidRPr="00000000" w14:paraId="0000001C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City, Mesa, Miramar (Miramar-originating)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CHEM 200L General Chemistry I - Laboratory</w:t>
      </w:r>
    </w:p>
    <w:p w:rsidR="00000000" w:rsidDel="00000000" w:rsidP="00000000" w:rsidRDefault="00000000" w:rsidRPr="00000000" w14:paraId="0000001E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City, Mesa, Miramar (Miramar-originating)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CHEM 201 General Chemistry II - Lecture</w:t>
      </w:r>
    </w:p>
    <w:p w:rsidR="00000000" w:rsidDel="00000000" w:rsidP="00000000" w:rsidRDefault="00000000" w:rsidRPr="00000000" w14:paraId="00000020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City, Mesa, Miramar (Miramar-originating)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CHEM 201L General Chemistry II - Laboratory</w:t>
      </w:r>
    </w:p>
    <w:p w:rsidR="00000000" w:rsidDel="00000000" w:rsidP="00000000" w:rsidRDefault="00000000" w:rsidRPr="00000000" w14:paraId="00000022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Mesa, Miramar, City (Miramar-originating)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 277C Service Learning in the Community</w:t>
      </w:r>
    </w:p>
    <w:p w:rsidR="00000000" w:rsidDel="00000000" w:rsidP="00000000" w:rsidRDefault="00000000" w:rsidRPr="00000000" w14:paraId="00000024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Miramar (Miramar-originating)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 277D Service Learning on Campus</w:t>
      </w:r>
    </w:p>
    <w:p w:rsidR="00000000" w:rsidDel="00000000" w:rsidP="00000000" w:rsidRDefault="00000000" w:rsidRPr="00000000" w14:paraId="00000026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Miramar (Miramar-originating)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Award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Ethnic Studies GE requirement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 928 Singular GE Pathway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Shelly Hess (from DO of Instructional Services): Annual Presentation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Next Scheduled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Wednesday, 10/19, at 2:30 PM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President of Instruction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Evaluators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Articulation Officer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Curriculum Chair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Roundtable</w:t>
      </w:r>
    </w:p>
    <w:p w:rsidR="00000000" w:rsidDel="00000000" w:rsidP="00000000" w:rsidRDefault="00000000" w:rsidRPr="00000000" w14:paraId="00000037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39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FYIs - Proposals for courses or awards not offered at Miramar, or distance education at our sister colleges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DSPS 101 Introduction to Disability Studies</w:t>
      </w:r>
    </w:p>
    <w:p w:rsidR="00000000" w:rsidDel="00000000" w:rsidP="00000000" w:rsidRDefault="00000000" w:rsidRPr="00000000" w14:paraId="0000003E">
      <w:pPr>
        <w:spacing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activations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deactivations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DJRN 201 Feature Writing for Multimedia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JOUR 201 Advanced Newswriting and Reporting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JOUR 205 Editing for Print Journalism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reactivations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Distance education at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Distance education at Mesa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Award deactivations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Award revisions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ccconfer.zoom.us/j/96691399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